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119F0" w14:textId="77777777" w:rsidR="002D3467" w:rsidRPr="005C53DC" w:rsidRDefault="002D3467" w:rsidP="005C53DC">
      <w:pPr>
        <w:pStyle w:val="Default"/>
        <w:jc w:val="center"/>
        <w:rPr>
          <w:color w:val="7030A0"/>
          <w:sz w:val="172"/>
          <w:szCs w:val="172"/>
        </w:rPr>
      </w:pPr>
      <w:r w:rsidRPr="005C53DC">
        <w:rPr>
          <w:color w:val="7030A0"/>
          <w:sz w:val="172"/>
          <w:szCs w:val="172"/>
        </w:rPr>
        <w:t>Scrutiny</w:t>
      </w:r>
    </w:p>
    <w:p w14:paraId="1B2119F1" w14:textId="77777777" w:rsidR="002D3467" w:rsidRPr="005C53DC" w:rsidRDefault="002D3467" w:rsidP="005C53DC">
      <w:pPr>
        <w:pStyle w:val="Default"/>
        <w:jc w:val="center"/>
        <w:rPr>
          <w:color w:val="7030A0"/>
          <w:sz w:val="172"/>
          <w:szCs w:val="172"/>
        </w:rPr>
      </w:pPr>
      <w:r w:rsidRPr="005C53DC">
        <w:rPr>
          <w:color w:val="7030A0"/>
          <w:sz w:val="172"/>
          <w:szCs w:val="172"/>
        </w:rPr>
        <w:t>Annual</w:t>
      </w:r>
    </w:p>
    <w:p w14:paraId="1B2119F2" w14:textId="77777777" w:rsidR="002D3467" w:rsidRPr="005C53DC" w:rsidRDefault="002D3467" w:rsidP="005C53DC">
      <w:pPr>
        <w:pStyle w:val="Default"/>
        <w:jc w:val="center"/>
        <w:rPr>
          <w:color w:val="7030A0"/>
          <w:sz w:val="172"/>
          <w:szCs w:val="172"/>
        </w:rPr>
      </w:pPr>
      <w:r w:rsidRPr="005C53DC">
        <w:rPr>
          <w:color w:val="7030A0"/>
          <w:sz w:val="172"/>
          <w:szCs w:val="172"/>
        </w:rPr>
        <w:t>Report</w:t>
      </w:r>
    </w:p>
    <w:p w14:paraId="1B2119F3" w14:textId="7AC53DE1" w:rsidR="002D3467" w:rsidRPr="005C53DC" w:rsidRDefault="002D3467" w:rsidP="005C53DC">
      <w:pPr>
        <w:pStyle w:val="Default"/>
        <w:jc w:val="center"/>
        <w:rPr>
          <w:b/>
          <w:bCs/>
          <w:color w:val="7030A0"/>
          <w:sz w:val="172"/>
          <w:szCs w:val="172"/>
        </w:rPr>
      </w:pPr>
      <w:r w:rsidRPr="005C53DC">
        <w:rPr>
          <w:color w:val="7030A0"/>
          <w:sz w:val="172"/>
          <w:szCs w:val="172"/>
        </w:rPr>
        <w:t>201</w:t>
      </w:r>
      <w:r w:rsidR="006460B4">
        <w:rPr>
          <w:color w:val="7030A0"/>
          <w:sz w:val="172"/>
          <w:szCs w:val="172"/>
        </w:rPr>
        <w:t>8-2019</w:t>
      </w:r>
    </w:p>
    <w:p w14:paraId="1B2119F4" w14:textId="77777777" w:rsidR="002D3467" w:rsidRDefault="002D3467" w:rsidP="00E56281">
      <w:pPr>
        <w:pStyle w:val="Default"/>
        <w:rPr>
          <w:b/>
          <w:bCs/>
          <w:sz w:val="32"/>
          <w:szCs w:val="32"/>
        </w:rPr>
      </w:pPr>
    </w:p>
    <w:p w14:paraId="1B2119F5" w14:textId="77777777" w:rsidR="002D3467" w:rsidRDefault="002D3467" w:rsidP="00E56281">
      <w:pPr>
        <w:pStyle w:val="Default"/>
        <w:rPr>
          <w:b/>
          <w:bCs/>
          <w:sz w:val="32"/>
          <w:szCs w:val="32"/>
        </w:rPr>
      </w:pPr>
    </w:p>
    <w:p w14:paraId="1B2119F6" w14:textId="77777777" w:rsidR="002D3467" w:rsidRDefault="002D3467" w:rsidP="00E56281">
      <w:pPr>
        <w:pStyle w:val="Default"/>
        <w:rPr>
          <w:b/>
          <w:bCs/>
          <w:sz w:val="32"/>
          <w:szCs w:val="32"/>
        </w:rPr>
      </w:pPr>
    </w:p>
    <w:p w14:paraId="1B2119F7" w14:textId="77777777" w:rsidR="002D3467" w:rsidRDefault="002D3467" w:rsidP="00E56281">
      <w:pPr>
        <w:pStyle w:val="Default"/>
        <w:rPr>
          <w:b/>
          <w:bCs/>
          <w:sz w:val="32"/>
          <w:szCs w:val="32"/>
        </w:rPr>
      </w:pPr>
    </w:p>
    <w:p w14:paraId="1B2119F8" w14:textId="77777777" w:rsidR="002D3467" w:rsidRDefault="002D3467" w:rsidP="00E56281">
      <w:pPr>
        <w:pStyle w:val="Default"/>
        <w:rPr>
          <w:b/>
          <w:bCs/>
          <w:sz w:val="32"/>
          <w:szCs w:val="32"/>
        </w:rPr>
      </w:pPr>
    </w:p>
    <w:p w14:paraId="1B2119F9" w14:textId="77777777" w:rsidR="002D3467" w:rsidRDefault="005C53DC" w:rsidP="00E56281">
      <w:pPr>
        <w:pStyle w:val="Default"/>
        <w:rPr>
          <w:b/>
          <w:bCs/>
          <w:sz w:val="32"/>
          <w:szCs w:val="32"/>
        </w:rPr>
      </w:pPr>
      <w:r>
        <w:rPr>
          <w:b/>
          <w:bCs/>
          <w:noProof/>
          <w:sz w:val="32"/>
          <w:szCs w:val="32"/>
        </w:rPr>
        <w:drawing>
          <wp:inline distT="0" distB="0" distL="0" distR="0" wp14:anchorId="1B211BE1" wp14:editId="2EC8DC7A">
            <wp:extent cx="6381750" cy="2600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0" cy="2600325"/>
                    </a:xfrm>
                    <a:prstGeom prst="rect">
                      <a:avLst/>
                    </a:prstGeom>
                    <a:noFill/>
                    <a:ln>
                      <a:noFill/>
                    </a:ln>
                  </pic:spPr>
                </pic:pic>
              </a:graphicData>
            </a:graphic>
          </wp:inline>
        </w:drawing>
      </w:r>
    </w:p>
    <w:sdt>
      <w:sdtPr>
        <w:rPr>
          <w:rFonts w:ascii="Calibri" w:eastAsia="Calibri" w:hAnsi="Calibri" w:cs="Times New Roman"/>
          <w:b w:val="0"/>
          <w:bCs w:val="0"/>
          <w:color w:val="auto"/>
          <w:sz w:val="22"/>
          <w:szCs w:val="22"/>
          <w:lang w:val="en-GB" w:eastAsia="en-US"/>
        </w:rPr>
        <w:id w:val="1389846175"/>
        <w:docPartObj>
          <w:docPartGallery w:val="Table of Contents"/>
          <w:docPartUnique/>
        </w:docPartObj>
      </w:sdtPr>
      <w:sdtEndPr>
        <w:rPr>
          <w:noProof/>
        </w:rPr>
      </w:sdtEndPr>
      <w:sdtContent>
        <w:p w14:paraId="59C02640" w14:textId="1AB83F95" w:rsidR="0038243F" w:rsidRDefault="0038243F">
          <w:pPr>
            <w:pStyle w:val="TOCHeading"/>
            <w:rPr>
              <w:color w:val="auto"/>
            </w:rPr>
          </w:pPr>
          <w:r w:rsidRPr="00060F18">
            <w:rPr>
              <w:color w:val="auto"/>
            </w:rPr>
            <w:t>Contents</w:t>
          </w:r>
        </w:p>
        <w:p w14:paraId="37E7A69D" w14:textId="77777777" w:rsidR="00395D16" w:rsidRPr="00395D16" w:rsidRDefault="00395D16" w:rsidP="00395D16">
          <w:pPr>
            <w:rPr>
              <w:lang w:val="en-US" w:eastAsia="ja-JP"/>
            </w:rPr>
          </w:pPr>
        </w:p>
        <w:p w14:paraId="5FE1FA0D" w14:textId="77777777" w:rsidR="0038243F" w:rsidRDefault="0038243F">
          <w:pPr>
            <w:pStyle w:val="TOC1"/>
            <w:tabs>
              <w:tab w:val="right" w:leader="dot" w:pos="973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3290258" w:history="1">
            <w:r w:rsidRPr="00EF04E6">
              <w:rPr>
                <w:rStyle w:val="Hyperlink"/>
                <w:rFonts w:ascii="Arial" w:hAnsi="Arial" w:cs="Arial"/>
                <w:noProof/>
              </w:rPr>
              <w:t>Foreword</w:t>
            </w:r>
            <w:r>
              <w:rPr>
                <w:noProof/>
                <w:webHidden/>
              </w:rPr>
              <w:tab/>
            </w:r>
            <w:r>
              <w:rPr>
                <w:noProof/>
                <w:webHidden/>
              </w:rPr>
              <w:fldChar w:fldCharType="begin"/>
            </w:r>
            <w:r>
              <w:rPr>
                <w:noProof/>
                <w:webHidden/>
              </w:rPr>
              <w:instrText xml:space="preserve"> PAGEREF _Toc3290258 \h </w:instrText>
            </w:r>
            <w:r>
              <w:rPr>
                <w:noProof/>
                <w:webHidden/>
              </w:rPr>
            </w:r>
            <w:r>
              <w:rPr>
                <w:noProof/>
                <w:webHidden/>
              </w:rPr>
              <w:fldChar w:fldCharType="separate"/>
            </w:r>
            <w:r>
              <w:rPr>
                <w:noProof/>
                <w:webHidden/>
              </w:rPr>
              <w:t>3</w:t>
            </w:r>
            <w:r>
              <w:rPr>
                <w:noProof/>
                <w:webHidden/>
              </w:rPr>
              <w:fldChar w:fldCharType="end"/>
            </w:r>
          </w:hyperlink>
        </w:p>
        <w:p w14:paraId="7B42B5DC" w14:textId="77777777" w:rsidR="0038243F" w:rsidRDefault="007155C6">
          <w:pPr>
            <w:pStyle w:val="TOC1"/>
            <w:tabs>
              <w:tab w:val="right" w:leader="dot" w:pos="9736"/>
            </w:tabs>
            <w:rPr>
              <w:rFonts w:asciiTheme="minorHAnsi" w:eastAsiaTheme="minorEastAsia" w:hAnsiTheme="minorHAnsi" w:cstheme="minorBidi"/>
              <w:noProof/>
              <w:lang w:eastAsia="en-GB"/>
            </w:rPr>
          </w:pPr>
          <w:hyperlink w:anchor="_Toc3290259" w:history="1">
            <w:r w:rsidR="0038243F" w:rsidRPr="00EF04E6">
              <w:rPr>
                <w:rStyle w:val="Hyperlink"/>
                <w:rFonts w:ascii="Arial" w:hAnsi="Arial" w:cs="Arial"/>
                <w:noProof/>
              </w:rPr>
              <w:t>Report from the Overview and Scrutiny Committee</w:t>
            </w:r>
            <w:r w:rsidR="0038243F">
              <w:rPr>
                <w:noProof/>
                <w:webHidden/>
              </w:rPr>
              <w:tab/>
            </w:r>
            <w:r w:rsidR="0038243F">
              <w:rPr>
                <w:noProof/>
                <w:webHidden/>
              </w:rPr>
              <w:fldChar w:fldCharType="begin"/>
            </w:r>
            <w:r w:rsidR="0038243F">
              <w:rPr>
                <w:noProof/>
                <w:webHidden/>
              </w:rPr>
              <w:instrText xml:space="preserve"> PAGEREF _Toc3290259 \h </w:instrText>
            </w:r>
            <w:r w:rsidR="0038243F">
              <w:rPr>
                <w:noProof/>
                <w:webHidden/>
              </w:rPr>
            </w:r>
            <w:r w:rsidR="0038243F">
              <w:rPr>
                <w:noProof/>
                <w:webHidden/>
              </w:rPr>
              <w:fldChar w:fldCharType="separate"/>
            </w:r>
            <w:r w:rsidR="0038243F">
              <w:rPr>
                <w:noProof/>
                <w:webHidden/>
              </w:rPr>
              <w:t>4</w:t>
            </w:r>
            <w:r w:rsidR="0038243F">
              <w:rPr>
                <w:noProof/>
                <w:webHidden/>
              </w:rPr>
              <w:fldChar w:fldCharType="end"/>
            </w:r>
          </w:hyperlink>
        </w:p>
        <w:p w14:paraId="4947C3C4" w14:textId="77777777" w:rsidR="0038243F" w:rsidRDefault="007155C6">
          <w:pPr>
            <w:pStyle w:val="TOC1"/>
            <w:tabs>
              <w:tab w:val="right" w:leader="dot" w:pos="9736"/>
            </w:tabs>
            <w:rPr>
              <w:rFonts w:asciiTheme="minorHAnsi" w:eastAsiaTheme="minorEastAsia" w:hAnsiTheme="minorHAnsi" w:cstheme="minorBidi"/>
              <w:noProof/>
              <w:lang w:eastAsia="en-GB"/>
            </w:rPr>
          </w:pPr>
          <w:hyperlink w:anchor="_Toc3290260" w:history="1">
            <w:r w:rsidR="0038243F" w:rsidRPr="00EF04E6">
              <w:rPr>
                <w:rStyle w:val="Hyperlink"/>
                <w:rFonts w:ascii="Arial" w:hAnsi="Arial" w:cs="Arial"/>
                <w:noProof/>
              </w:rPr>
              <w:t>Report from Performance and Finance Scrutiny Sub-Committee</w:t>
            </w:r>
            <w:r w:rsidR="0038243F">
              <w:rPr>
                <w:noProof/>
                <w:webHidden/>
              </w:rPr>
              <w:tab/>
            </w:r>
            <w:r w:rsidR="0038243F">
              <w:rPr>
                <w:noProof/>
                <w:webHidden/>
              </w:rPr>
              <w:fldChar w:fldCharType="begin"/>
            </w:r>
            <w:r w:rsidR="0038243F">
              <w:rPr>
                <w:noProof/>
                <w:webHidden/>
              </w:rPr>
              <w:instrText xml:space="preserve"> PAGEREF _Toc3290260 \h </w:instrText>
            </w:r>
            <w:r w:rsidR="0038243F">
              <w:rPr>
                <w:noProof/>
                <w:webHidden/>
              </w:rPr>
            </w:r>
            <w:r w:rsidR="0038243F">
              <w:rPr>
                <w:noProof/>
                <w:webHidden/>
              </w:rPr>
              <w:fldChar w:fldCharType="separate"/>
            </w:r>
            <w:r w:rsidR="0038243F">
              <w:rPr>
                <w:noProof/>
                <w:webHidden/>
              </w:rPr>
              <w:t>7</w:t>
            </w:r>
            <w:r w:rsidR="0038243F">
              <w:rPr>
                <w:noProof/>
                <w:webHidden/>
              </w:rPr>
              <w:fldChar w:fldCharType="end"/>
            </w:r>
          </w:hyperlink>
        </w:p>
        <w:p w14:paraId="612E0001" w14:textId="77777777" w:rsidR="0038243F" w:rsidRDefault="007155C6">
          <w:pPr>
            <w:pStyle w:val="TOC1"/>
            <w:tabs>
              <w:tab w:val="right" w:leader="dot" w:pos="9736"/>
            </w:tabs>
            <w:rPr>
              <w:rFonts w:asciiTheme="minorHAnsi" w:eastAsiaTheme="minorEastAsia" w:hAnsiTheme="minorHAnsi" w:cstheme="minorBidi"/>
              <w:noProof/>
              <w:lang w:eastAsia="en-GB"/>
            </w:rPr>
          </w:pPr>
          <w:hyperlink w:anchor="_Toc3290261" w:history="1">
            <w:r w:rsidR="0038243F" w:rsidRPr="00EF04E6">
              <w:rPr>
                <w:rStyle w:val="Hyperlink"/>
                <w:rFonts w:ascii="Arial" w:hAnsi="Arial" w:cs="Arial"/>
                <w:noProof/>
              </w:rPr>
              <w:t>Report from the health scrutiny lead members and health and social care scrutiny sub-committee</w:t>
            </w:r>
            <w:r w:rsidR="0038243F">
              <w:rPr>
                <w:noProof/>
                <w:webHidden/>
              </w:rPr>
              <w:tab/>
            </w:r>
            <w:r w:rsidR="0038243F">
              <w:rPr>
                <w:noProof/>
                <w:webHidden/>
              </w:rPr>
              <w:fldChar w:fldCharType="begin"/>
            </w:r>
            <w:r w:rsidR="0038243F">
              <w:rPr>
                <w:noProof/>
                <w:webHidden/>
              </w:rPr>
              <w:instrText xml:space="preserve"> PAGEREF _Toc3290261 \h </w:instrText>
            </w:r>
            <w:r w:rsidR="0038243F">
              <w:rPr>
                <w:noProof/>
                <w:webHidden/>
              </w:rPr>
            </w:r>
            <w:r w:rsidR="0038243F">
              <w:rPr>
                <w:noProof/>
                <w:webHidden/>
              </w:rPr>
              <w:fldChar w:fldCharType="separate"/>
            </w:r>
            <w:r w:rsidR="0038243F">
              <w:rPr>
                <w:noProof/>
                <w:webHidden/>
              </w:rPr>
              <w:t>8</w:t>
            </w:r>
            <w:r w:rsidR="0038243F">
              <w:rPr>
                <w:noProof/>
                <w:webHidden/>
              </w:rPr>
              <w:fldChar w:fldCharType="end"/>
            </w:r>
          </w:hyperlink>
        </w:p>
        <w:p w14:paraId="3CC32358" w14:textId="77777777" w:rsidR="0038243F" w:rsidRDefault="007155C6">
          <w:pPr>
            <w:pStyle w:val="TOC1"/>
            <w:tabs>
              <w:tab w:val="right" w:leader="dot" w:pos="9736"/>
            </w:tabs>
            <w:rPr>
              <w:rFonts w:asciiTheme="minorHAnsi" w:eastAsiaTheme="minorEastAsia" w:hAnsiTheme="minorHAnsi" w:cstheme="minorBidi"/>
              <w:noProof/>
              <w:lang w:eastAsia="en-GB"/>
            </w:rPr>
          </w:pPr>
          <w:hyperlink w:anchor="_Toc3290262" w:history="1">
            <w:r w:rsidR="0038243F" w:rsidRPr="00EF04E6">
              <w:rPr>
                <w:rStyle w:val="Hyperlink"/>
                <w:rFonts w:ascii="Arial" w:hAnsi="Arial" w:cs="Arial"/>
                <w:noProof/>
              </w:rPr>
              <w:t>Report from the People Leads</w:t>
            </w:r>
            <w:r w:rsidR="0038243F">
              <w:rPr>
                <w:noProof/>
                <w:webHidden/>
              </w:rPr>
              <w:tab/>
            </w:r>
            <w:r w:rsidR="0038243F">
              <w:rPr>
                <w:noProof/>
                <w:webHidden/>
              </w:rPr>
              <w:fldChar w:fldCharType="begin"/>
            </w:r>
            <w:r w:rsidR="0038243F">
              <w:rPr>
                <w:noProof/>
                <w:webHidden/>
              </w:rPr>
              <w:instrText xml:space="preserve"> PAGEREF _Toc3290262 \h </w:instrText>
            </w:r>
            <w:r w:rsidR="0038243F">
              <w:rPr>
                <w:noProof/>
                <w:webHidden/>
              </w:rPr>
            </w:r>
            <w:r w:rsidR="0038243F">
              <w:rPr>
                <w:noProof/>
                <w:webHidden/>
              </w:rPr>
              <w:fldChar w:fldCharType="separate"/>
            </w:r>
            <w:r w:rsidR="0038243F">
              <w:rPr>
                <w:noProof/>
                <w:webHidden/>
              </w:rPr>
              <w:t>10</w:t>
            </w:r>
            <w:r w:rsidR="0038243F">
              <w:rPr>
                <w:noProof/>
                <w:webHidden/>
              </w:rPr>
              <w:fldChar w:fldCharType="end"/>
            </w:r>
          </w:hyperlink>
        </w:p>
        <w:p w14:paraId="252FBFE9" w14:textId="77777777" w:rsidR="0038243F" w:rsidRDefault="007155C6">
          <w:pPr>
            <w:pStyle w:val="TOC1"/>
            <w:tabs>
              <w:tab w:val="right" w:leader="dot" w:pos="9736"/>
            </w:tabs>
            <w:rPr>
              <w:rFonts w:asciiTheme="minorHAnsi" w:eastAsiaTheme="minorEastAsia" w:hAnsiTheme="minorHAnsi" w:cstheme="minorBidi"/>
              <w:noProof/>
              <w:lang w:eastAsia="en-GB"/>
            </w:rPr>
          </w:pPr>
          <w:hyperlink w:anchor="_Toc3290263" w:history="1">
            <w:r w:rsidR="0038243F" w:rsidRPr="00EF04E6">
              <w:rPr>
                <w:rStyle w:val="Hyperlink"/>
                <w:rFonts w:ascii="Arial" w:hAnsi="Arial" w:cs="Arial"/>
                <w:noProof/>
              </w:rPr>
              <w:t>Report from the Community Leads</w:t>
            </w:r>
            <w:r w:rsidR="0038243F">
              <w:rPr>
                <w:noProof/>
                <w:webHidden/>
              </w:rPr>
              <w:tab/>
            </w:r>
            <w:r w:rsidR="0038243F">
              <w:rPr>
                <w:noProof/>
                <w:webHidden/>
              </w:rPr>
              <w:fldChar w:fldCharType="begin"/>
            </w:r>
            <w:r w:rsidR="0038243F">
              <w:rPr>
                <w:noProof/>
                <w:webHidden/>
              </w:rPr>
              <w:instrText xml:space="preserve"> PAGEREF _Toc3290263 \h </w:instrText>
            </w:r>
            <w:r w:rsidR="0038243F">
              <w:rPr>
                <w:noProof/>
                <w:webHidden/>
              </w:rPr>
            </w:r>
            <w:r w:rsidR="0038243F">
              <w:rPr>
                <w:noProof/>
                <w:webHidden/>
              </w:rPr>
              <w:fldChar w:fldCharType="separate"/>
            </w:r>
            <w:r w:rsidR="0038243F">
              <w:rPr>
                <w:noProof/>
                <w:webHidden/>
              </w:rPr>
              <w:t>11</w:t>
            </w:r>
            <w:r w:rsidR="0038243F">
              <w:rPr>
                <w:noProof/>
                <w:webHidden/>
              </w:rPr>
              <w:fldChar w:fldCharType="end"/>
            </w:r>
          </w:hyperlink>
        </w:p>
        <w:p w14:paraId="33E2186D" w14:textId="77777777" w:rsidR="0038243F" w:rsidRDefault="007155C6">
          <w:pPr>
            <w:pStyle w:val="TOC1"/>
            <w:tabs>
              <w:tab w:val="right" w:leader="dot" w:pos="9736"/>
            </w:tabs>
            <w:rPr>
              <w:rFonts w:asciiTheme="minorHAnsi" w:eastAsiaTheme="minorEastAsia" w:hAnsiTheme="minorHAnsi" w:cstheme="minorBidi"/>
              <w:noProof/>
              <w:lang w:eastAsia="en-GB"/>
            </w:rPr>
          </w:pPr>
          <w:hyperlink w:anchor="_Toc3290264" w:history="1">
            <w:r w:rsidR="0038243F" w:rsidRPr="00EF04E6">
              <w:rPr>
                <w:rStyle w:val="Hyperlink"/>
                <w:rFonts w:ascii="Arial" w:hAnsi="Arial" w:cs="Arial"/>
                <w:noProof/>
              </w:rPr>
              <w:t>Report from the Resources Leads</w:t>
            </w:r>
            <w:r w:rsidR="0038243F">
              <w:rPr>
                <w:noProof/>
                <w:webHidden/>
              </w:rPr>
              <w:tab/>
            </w:r>
            <w:r w:rsidR="0038243F">
              <w:rPr>
                <w:noProof/>
                <w:webHidden/>
              </w:rPr>
              <w:fldChar w:fldCharType="begin"/>
            </w:r>
            <w:r w:rsidR="0038243F">
              <w:rPr>
                <w:noProof/>
                <w:webHidden/>
              </w:rPr>
              <w:instrText xml:space="preserve"> PAGEREF _Toc3290264 \h </w:instrText>
            </w:r>
            <w:r w:rsidR="0038243F">
              <w:rPr>
                <w:noProof/>
                <w:webHidden/>
              </w:rPr>
            </w:r>
            <w:r w:rsidR="0038243F">
              <w:rPr>
                <w:noProof/>
                <w:webHidden/>
              </w:rPr>
              <w:fldChar w:fldCharType="separate"/>
            </w:r>
            <w:r w:rsidR="0038243F">
              <w:rPr>
                <w:noProof/>
                <w:webHidden/>
              </w:rPr>
              <w:t>12</w:t>
            </w:r>
            <w:r w:rsidR="0038243F">
              <w:rPr>
                <w:noProof/>
                <w:webHidden/>
              </w:rPr>
              <w:fldChar w:fldCharType="end"/>
            </w:r>
          </w:hyperlink>
        </w:p>
        <w:p w14:paraId="03CFCBB8" w14:textId="77777777" w:rsidR="0038243F" w:rsidRDefault="007155C6">
          <w:pPr>
            <w:pStyle w:val="TOC1"/>
            <w:tabs>
              <w:tab w:val="right" w:leader="dot" w:pos="9736"/>
            </w:tabs>
            <w:rPr>
              <w:rFonts w:asciiTheme="minorHAnsi" w:eastAsiaTheme="minorEastAsia" w:hAnsiTheme="minorHAnsi" w:cstheme="minorBidi"/>
              <w:noProof/>
              <w:lang w:eastAsia="en-GB"/>
            </w:rPr>
          </w:pPr>
          <w:hyperlink w:anchor="_Toc3290265" w:history="1">
            <w:r w:rsidR="0038243F" w:rsidRPr="00EF04E6">
              <w:rPr>
                <w:rStyle w:val="Hyperlink"/>
                <w:rFonts w:ascii="Arial" w:hAnsi="Arial" w:cs="Arial"/>
                <w:noProof/>
              </w:rPr>
              <w:t>Call-in committees</w:t>
            </w:r>
            <w:r w:rsidR="0038243F">
              <w:rPr>
                <w:noProof/>
                <w:webHidden/>
              </w:rPr>
              <w:tab/>
            </w:r>
            <w:r w:rsidR="0038243F">
              <w:rPr>
                <w:noProof/>
                <w:webHidden/>
              </w:rPr>
              <w:fldChar w:fldCharType="begin"/>
            </w:r>
            <w:r w:rsidR="0038243F">
              <w:rPr>
                <w:noProof/>
                <w:webHidden/>
              </w:rPr>
              <w:instrText xml:space="preserve"> PAGEREF _Toc3290265 \h </w:instrText>
            </w:r>
            <w:r w:rsidR="0038243F">
              <w:rPr>
                <w:noProof/>
                <w:webHidden/>
              </w:rPr>
            </w:r>
            <w:r w:rsidR="0038243F">
              <w:rPr>
                <w:noProof/>
                <w:webHidden/>
              </w:rPr>
              <w:fldChar w:fldCharType="separate"/>
            </w:r>
            <w:r w:rsidR="0038243F">
              <w:rPr>
                <w:noProof/>
                <w:webHidden/>
              </w:rPr>
              <w:t>13</w:t>
            </w:r>
            <w:r w:rsidR="0038243F">
              <w:rPr>
                <w:noProof/>
                <w:webHidden/>
              </w:rPr>
              <w:fldChar w:fldCharType="end"/>
            </w:r>
          </w:hyperlink>
        </w:p>
        <w:p w14:paraId="3B883DF7" w14:textId="6004297B" w:rsidR="0038243F" w:rsidRDefault="0038243F">
          <w:r>
            <w:rPr>
              <w:b/>
              <w:bCs/>
              <w:noProof/>
            </w:rPr>
            <w:fldChar w:fldCharType="end"/>
          </w:r>
        </w:p>
      </w:sdtContent>
    </w:sdt>
    <w:p w14:paraId="1B211A18" w14:textId="77777777" w:rsidR="002D3467" w:rsidRDefault="002D3467" w:rsidP="00E56281">
      <w:pPr>
        <w:pStyle w:val="Default"/>
        <w:rPr>
          <w:b/>
          <w:bCs/>
          <w:sz w:val="32"/>
          <w:szCs w:val="32"/>
        </w:rPr>
      </w:pPr>
    </w:p>
    <w:p w14:paraId="1B211A19" w14:textId="77777777" w:rsidR="002D3467" w:rsidRDefault="002D3467" w:rsidP="00E56281">
      <w:pPr>
        <w:pStyle w:val="Default"/>
        <w:rPr>
          <w:b/>
          <w:bCs/>
          <w:sz w:val="32"/>
          <w:szCs w:val="32"/>
        </w:rPr>
      </w:pPr>
    </w:p>
    <w:p w14:paraId="1B211A1A" w14:textId="77777777" w:rsidR="002D3467" w:rsidRDefault="002D3467" w:rsidP="00E56281">
      <w:pPr>
        <w:pStyle w:val="Default"/>
        <w:rPr>
          <w:b/>
          <w:bCs/>
          <w:sz w:val="32"/>
          <w:szCs w:val="32"/>
        </w:rPr>
      </w:pPr>
    </w:p>
    <w:p w14:paraId="1B211A1B" w14:textId="77777777" w:rsidR="002D3467" w:rsidRDefault="002D3467" w:rsidP="00E56281">
      <w:pPr>
        <w:pStyle w:val="Default"/>
        <w:rPr>
          <w:b/>
          <w:bCs/>
          <w:sz w:val="32"/>
          <w:szCs w:val="32"/>
        </w:rPr>
      </w:pPr>
    </w:p>
    <w:p w14:paraId="1B211A1C" w14:textId="77777777" w:rsidR="002D3467" w:rsidRDefault="002D3467" w:rsidP="00E56281">
      <w:pPr>
        <w:pStyle w:val="Default"/>
        <w:rPr>
          <w:b/>
          <w:bCs/>
          <w:sz w:val="32"/>
          <w:szCs w:val="32"/>
        </w:rPr>
      </w:pPr>
    </w:p>
    <w:p w14:paraId="1B211A1D" w14:textId="77777777" w:rsidR="002D3467" w:rsidRDefault="002D3467" w:rsidP="00E56281">
      <w:pPr>
        <w:pStyle w:val="Default"/>
        <w:rPr>
          <w:b/>
          <w:bCs/>
          <w:sz w:val="32"/>
          <w:szCs w:val="32"/>
        </w:rPr>
      </w:pPr>
    </w:p>
    <w:p w14:paraId="1B211A1E" w14:textId="77777777" w:rsidR="002D3467" w:rsidRDefault="002D3467" w:rsidP="00E56281">
      <w:pPr>
        <w:pStyle w:val="Default"/>
        <w:rPr>
          <w:b/>
          <w:bCs/>
          <w:sz w:val="32"/>
          <w:szCs w:val="32"/>
        </w:rPr>
      </w:pPr>
    </w:p>
    <w:p w14:paraId="1B211A1F" w14:textId="77777777" w:rsidR="002D3467" w:rsidRDefault="002D3467" w:rsidP="00E56281">
      <w:pPr>
        <w:pStyle w:val="Default"/>
        <w:rPr>
          <w:b/>
          <w:bCs/>
          <w:sz w:val="32"/>
          <w:szCs w:val="32"/>
        </w:rPr>
      </w:pPr>
    </w:p>
    <w:p w14:paraId="1B211A20" w14:textId="77777777" w:rsidR="002D3467" w:rsidRDefault="002D3467" w:rsidP="00E56281">
      <w:pPr>
        <w:pStyle w:val="Default"/>
        <w:rPr>
          <w:b/>
          <w:bCs/>
          <w:sz w:val="32"/>
          <w:szCs w:val="32"/>
        </w:rPr>
      </w:pPr>
    </w:p>
    <w:p w14:paraId="1B211A21" w14:textId="77777777" w:rsidR="002D3467" w:rsidRDefault="002D3467" w:rsidP="00E56281">
      <w:pPr>
        <w:pStyle w:val="Default"/>
        <w:rPr>
          <w:b/>
          <w:bCs/>
          <w:sz w:val="32"/>
          <w:szCs w:val="32"/>
        </w:rPr>
      </w:pPr>
    </w:p>
    <w:p w14:paraId="239B68C1" w14:textId="77777777" w:rsidR="0038243F" w:rsidRDefault="0038243F" w:rsidP="00E56281">
      <w:pPr>
        <w:pStyle w:val="Default"/>
        <w:rPr>
          <w:b/>
          <w:bCs/>
          <w:sz w:val="32"/>
          <w:szCs w:val="32"/>
        </w:rPr>
      </w:pPr>
    </w:p>
    <w:p w14:paraId="1C0E686A" w14:textId="77777777" w:rsidR="0038243F" w:rsidRDefault="0038243F" w:rsidP="00E56281">
      <w:pPr>
        <w:pStyle w:val="Default"/>
        <w:rPr>
          <w:b/>
          <w:bCs/>
          <w:sz w:val="32"/>
          <w:szCs w:val="32"/>
        </w:rPr>
      </w:pPr>
    </w:p>
    <w:p w14:paraId="6FC87C1A" w14:textId="77777777" w:rsidR="0038243F" w:rsidRDefault="0038243F" w:rsidP="00E56281">
      <w:pPr>
        <w:pStyle w:val="Default"/>
        <w:rPr>
          <w:b/>
          <w:bCs/>
          <w:sz w:val="32"/>
          <w:szCs w:val="32"/>
        </w:rPr>
      </w:pPr>
    </w:p>
    <w:p w14:paraId="794DEA3A" w14:textId="77777777" w:rsidR="0038243F" w:rsidRDefault="0038243F" w:rsidP="00E56281">
      <w:pPr>
        <w:pStyle w:val="Default"/>
        <w:rPr>
          <w:b/>
          <w:bCs/>
          <w:sz w:val="32"/>
          <w:szCs w:val="32"/>
        </w:rPr>
      </w:pPr>
    </w:p>
    <w:p w14:paraId="3D1FABC8" w14:textId="77777777" w:rsidR="0038243F" w:rsidRDefault="0038243F" w:rsidP="00E56281">
      <w:pPr>
        <w:pStyle w:val="Default"/>
        <w:rPr>
          <w:b/>
          <w:bCs/>
          <w:sz w:val="32"/>
          <w:szCs w:val="32"/>
        </w:rPr>
      </w:pPr>
    </w:p>
    <w:p w14:paraId="030DE31D" w14:textId="77777777" w:rsidR="0038243F" w:rsidRDefault="0038243F" w:rsidP="00E56281">
      <w:pPr>
        <w:pStyle w:val="Default"/>
        <w:rPr>
          <w:b/>
          <w:bCs/>
          <w:sz w:val="32"/>
          <w:szCs w:val="32"/>
        </w:rPr>
      </w:pPr>
    </w:p>
    <w:p w14:paraId="46CE7FA4" w14:textId="77777777" w:rsidR="0038243F" w:rsidRDefault="0038243F" w:rsidP="00E56281">
      <w:pPr>
        <w:pStyle w:val="Default"/>
        <w:rPr>
          <w:b/>
          <w:bCs/>
          <w:sz w:val="32"/>
          <w:szCs w:val="32"/>
        </w:rPr>
      </w:pPr>
    </w:p>
    <w:p w14:paraId="7B038195" w14:textId="77777777" w:rsidR="0038243F" w:rsidRDefault="0038243F" w:rsidP="00E56281">
      <w:pPr>
        <w:pStyle w:val="Default"/>
        <w:rPr>
          <w:b/>
          <w:bCs/>
          <w:sz w:val="32"/>
          <w:szCs w:val="32"/>
        </w:rPr>
      </w:pPr>
    </w:p>
    <w:p w14:paraId="508F1B27" w14:textId="77777777" w:rsidR="0038243F" w:rsidRDefault="0038243F" w:rsidP="00E56281">
      <w:pPr>
        <w:pStyle w:val="Default"/>
        <w:rPr>
          <w:b/>
          <w:bCs/>
          <w:sz w:val="32"/>
          <w:szCs w:val="32"/>
        </w:rPr>
      </w:pPr>
    </w:p>
    <w:p w14:paraId="1D1181E9" w14:textId="77777777" w:rsidR="0038243F" w:rsidRDefault="0038243F" w:rsidP="00E56281">
      <w:pPr>
        <w:pStyle w:val="Default"/>
        <w:rPr>
          <w:b/>
          <w:bCs/>
          <w:sz w:val="32"/>
          <w:szCs w:val="32"/>
        </w:rPr>
      </w:pPr>
    </w:p>
    <w:p w14:paraId="43B179D9" w14:textId="77777777" w:rsidR="0038243F" w:rsidRDefault="0038243F" w:rsidP="00E56281">
      <w:pPr>
        <w:pStyle w:val="Default"/>
        <w:rPr>
          <w:b/>
          <w:bCs/>
          <w:sz w:val="32"/>
          <w:szCs w:val="32"/>
        </w:rPr>
      </w:pPr>
    </w:p>
    <w:p w14:paraId="0A9C4823" w14:textId="77777777" w:rsidR="0038243F" w:rsidRDefault="0038243F" w:rsidP="00E56281">
      <w:pPr>
        <w:pStyle w:val="Default"/>
        <w:rPr>
          <w:b/>
          <w:bCs/>
          <w:sz w:val="32"/>
          <w:szCs w:val="32"/>
        </w:rPr>
      </w:pPr>
    </w:p>
    <w:p w14:paraId="28881313" w14:textId="77777777" w:rsidR="0038243F" w:rsidRDefault="0038243F" w:rsidP="00E56281">
      <w:pPr>
        <w:pStyle w:val="Default"/>
        <w:rPr>
          <w:b/>
          <w:bCs/>
          <w:sz w:val="32"/>
          <w:szCs w:val="32"/>
        </w:rPr>
      </w:pPr>
    </w:p>
    <w:p w14:paraId="075087C3" w14:textId="77777777" w:rsidR="0038243F" w:rsidRDefault="0038243F" w:rsidP="00E56281">
      <w:pPr>
        <w:pStyle w:val="Default"/>
        <w:rPr>
          <w:b/>
          <w:bCs/>
          <w:sz w:val="32"/>
          <w:szCs w:val="32"/>
        </w:rPr>
      </w:pPr>
    </w:p>
    <w:p w14:paraId="3774FEBC" w14:textId="77777777" w:rsidR="0038243F" w:rsidRDefault="0038243F" w:rsidP="00E56281">
      <w:pPr>
        <w:pStyle w:val="Default"/>
        <w:rPr>
          <w:b/>
          <w:bCs/>
          <w:sz w:val="32"/>
          <w:szCs w:val="32"/>
        </w:rPr>
      </w:pPr>
    </w:p>
    <w:p w14:paraId="1E5D434C" w14:textId="77777777" w:rsidR="0038243F" w:rsidRDefault="0038243F" w:rsidP="00E56281">
      <w:pPr>
        <w:pStyle w:val="Default"/>
        <w:rPr>
          <w:b/>
          <w:bCs/>
          <w:sz w:val="32"/>
          <w:szCs w:val="32"/>
        </w:rPr>
      </w:pPr>
    </w:p>
    <w:p w14:paraId="4AAE698B" w14:textId="4705450E" w:rsidR="006F6513" w:rsidRDefault="00E56281" w:rsidP="0038243F">
      <w:pPr>
        <w:pStyle w:val="Heading1"/>
        <w:rPr>
          <w:rFonts w:ascii="Arial" w:hAnsi="Arial" w:cs="Arial"/>
          <w:color w:val="auto"/>
          <w:sz w:val="32"/>
          <w:szCs w:val="32"/>
        </w:rPr>
      </w:pPr>
      <w:bookmarkStart w:id="0" w:name="_Toc3290258"/>
      <w:r w:rsidRPr="0038243F">
        <w:rPr>
          <w:rFonts w:ascii="Arial" w:hAnsi="Arial" w:cs="Arial"/>
          <w:color w:val="auto"/>
          <w:sz w:val="32"/>
          <w:szCs w:val="32"/>
        </w:rPr>
        <w:t>Foreword</w:t>
      </w:r>
      <w:bookmarkEnd w:id="0"/>
      <w:r w:rsidRPr="0038243F">
        <w:rPr>
          <w:rFonts w:ascii="Arial" w:hAnsi="Arial" w:cs="Arial"/>
          <w:color w:val="auto"/>
          <w:sz w:val="32"/>
          <w:szCs w:val="32"/>
        </w:rPr>
        <w:t xml:space="preserve"> </w:t>
      </w:r>
    </w:p>
    <w:p w14:paraId="5FC3CA98" w14:textId="77777777" w:rsidR="00A633EC" w:rsidRPr="00A633EC" w:rsidRDefault="00A633EC" w:rsidP="00A633EC"/>
    <w:p w14:paraId="1B211A26" w14:textId="77777777" w:rsidR="00E56281" w:rsidRPr="00351F01" w:rsidRDefault="00E56281" w:rsidP="00E56281">
      <w:pPr>
        <w:pStyle w:val="Default"/>
        <w:rPr>
          <w:b/>
          <w:bCs/>
          <w:color w:val="FF0000"/>
          <w:sz w:val="22"/>
          <w:szCs w:val="22"/>
        </w:rPr>
      </w:pPr>
    </w:p>
    <w:p w14:paraId="1D799E6A" w14:textId="75401842" w:rsidR="00893C97" w:rsidRDefault="00893C97" w:rsidP="00E56281">
      <w:pPr>
        <w:rPr>
          <w:rFonts w:ascii="Arial" w:hAnsi="Arial" w:cs="Arial"/>
        </w:rPr>
      </w:pPr>
      <w:r w:rsidRPr="00893C97">
        <w:rPr>
          <w:rFonts w:ascii="Arial" w:hAnsi="Arial" w:cs="Arial"/>
        </w:rPr>
        <w:t xml:space="preserve">Following the local elections in May we have taken over the mantle of Chair and Vice-Chair of scrutiny </w:t>
      </w:r>
      <w:r w:rsidR="004A246D" w:rsidRPr="00893C97">
        <w:rPr>
          <w:rFonts w:ascii="Arial" w:hAnsi="Arial" w:cs="Arial"/>
        </w:rPr>
        <w:t>and welcomed</w:t>
      </w:r>
      <w:r w:rsidRPr="00893C97">
        <w:rPr>
          <w:rFonts w:ascii="Arial" w:hAnsi="Arial" w:cs="Arial"/>
        </w:rPr>
        <w:t xml:space="preserve"> a new cohort of scrutiny councillors along with some returning scrutiny Councillors.</w:t>
      </w:r>
      <w:r>
        <w:rPr>
          <w:rFonts w:ascii="Arial" w:hAnsi="Arial" w:cs="Arial"/>
        </w:rPr>
        <w:t xml:space="preserve"> The start of the new municipal year was also a great opportunity to implement some changes to scrutiny in Harrow following our work with the Centre for Public Sector Scrutiny in 2017</w:t>
      </w:r>
      <w:r w:rsidR="00A633EC">
        <w:rPr>
          <w:rFonts w:ascii="Arial" w:hAnsi="Arial" w:cs="Arial"/>
        </w:rPr>
        <w:t xml:space="preserve"> and raise the profile of scrutiny amongst new Councillors</w:t>
      </w:r>
      <w:r>
        <w:rPr>
          <w:rFonts w:ascii="Arial" w:hAnsi="Arial" w:cs="Arial"/>
        </w:rPr>
        <w:t>.</w:t>
      </w:r>
    </w:p>
    <w:p w14:paraId="307ED2E3" w14:textId="1CD5857D" w:rsidR="004A246D" w:rsidRDefault="004A246D" w:rsidP="00893C97">
      <w:pPr>
        <w:rPr>
          <w:rFonts w:ascii="Arial" w:hAnsi="Arial" w:cs="Arial"/>
        </w:rPr>
      </w:pPr>
      <w:r>
        <w:rPr>
          <w:rFonts w:ascii="Arial" w:hAnsi="Arial" w:cs="Arial"/>
        </w:rPr>
        <w:t>Our vision for scrutiny in Harrow is:</w:t>
      </w:r>
      <w:r w:rsidR="00893C97" w:rsidRPr="00893C97">
        <w:rPr>
          <w:rFonts w:ascii="Arial" w:hAnsi="Arial" w:cs="Arial"/>
        </w:rPr>
        <w:t xml:space="preserve"> </w:t>
      </w:r>
      <w:r>
        <w:rPr>
          <w:rFonts w:ascii="Arial" w:hAnsi="Arial" w:cs="Arial"/>
        </w:rPr>
        <w:t>‘</w:t>
      </w:r>
      <w:r w:rsidR="00893C97" w:rsidRPr="00893C97">
        <w:rPr>
          <w:rFonts w:ascii="Arial" w:hAnsi="Arial" w:cs="Arial"/>
          <w:i/>
          <w:iCs/>
        </w:rPr>
        <w:t>Cross-party investigation of issues and decisions that are important to local residents’</w:t>
      </w:r>
      <w:r>
        <w:rPr>
          <w:rFonts w:ascii="Arial" w:hAnsi="Arial" w:cs="Arial"/>
        </w:rPr>
        <w:t>. We have used this vision to guide the development our new work programme   to ensure we have a much more equal balance between holding the Council Administration</w:t>
      </w:r>
      <w:r w:rsidR="00A633EC">
        <w:rPr>
          <w:rFonts w:ascii="Arial" w:hAnsi="Arial" w:cs="Arial"/>
        </w:rPr>
        <w:t xml:space="preserve"> and Health partners</w:t>
      </w:r>
      <w:r>
        <w:rPr>
          <w:rFonts w:ascii="Arial" w:hAnsi="Arial" w:cs="Arial"/>
        </w:rPr>
        <w:t xml:space="preserve"> to account and investigating issues and influencing the Council and partner’s approach to issues of concern to residents. So this year we have prioritised:</w:t>
      </w:r>
    </w:p>
    <w:p w14:paraId="2458CE98" w14:textId="705B599E" w:rsidR="004A246D" w:rsidRPr="004A246D" w:rsidRDefault="00A633EC" w:rsidP="004A246D">
      <w:pPr>
        <w:pStyle w:val="ListParagraph"/>
        <w:numPr>
          <w:ilvl w:val="0"/>
          <w:numId w:val="28"/>
        </w:numPr>
        <w:rPr>
          <w:rFonts w:ascii="Arial" w:hAnsi="Arial" w:cs="Arial"/>
        </w:rPr>
      </w:pPr>
      <w:r>
        <w:rPr>
          <w:rFonts w:ascii="Arial" w:hAnsi="Arial" w:cs="Arial"/>
        </w:rPr>
        <w:t>P</w:t>
      </w:r>
      <w:r w:rsidR="004A246D" w:rsidRPr="004A246D">
        <w:rPr>
          <w:rFonts w:ascii="Arial" w:hAnsi="Arial" w:cs="Arial"/>
        </w:rPr>
        <w:t>reventing youth violence in the borough</w:t>
      </w:r>
    </w:p>
    <w:p w14:paraId="08D9789D" w14:textId="253A6098" w:rsidR="004A246D" w:rsidRPr="004A246D" w:rsidRDefault="00A633EC" w:rsidP="004A246D">
      <w:pPr>
        <w:pStyle w:val="ListParagraph"/>
        <w:numPr>
          <w:ilvl w:val="0"/>
          <w:numId w:val="28"/>
        </w:numPr>
        <w:rPr>
          <w:rFonts w:ascii="Arial" w:hAnsi="Arial" w:cs="Arial"/>
        </w:rPr>
      </w:pPr>
      <w:r>
        <w:rPr>
          <w:rFonts w:ascii="Arial" w:hAnsi="Arial" w:cs="Arial"/>
        </w:rPr>
        <w:t xml:space="preserve">Waste, </w:t>
      </w:r>
      <w:r w:rsidR="004A246D" w:rsidRPr="004A246D">
        <w:rPr>
          <w:rFonts w:ascii="Arial" w:hAnsi="Arial" w:cs="Arial"/>
        </w:rPr>
        <w:t>recycling</w:t>
      </w:r>
      <w:r w:rsidRPr="00A633EC">
        <w:rPr>
          <w:rFonts w:ascii="Arial" w:hAnsi="Arial" w:cs="Arial"/>
        </w:rPr>
        <w:t xml:space="preserve"> </w:t>
      </w:r>
      <w:r w:rsidRPr="004A246D">
        <w:rPr>
          <w:rFonts w:ascii="Arial" w:hAnsi="Arial" w:cs="Arial"/>
        </w:rPr>
        <w:t xml:space="preserve">and </w:t>
      </w:r>
      <w:proofErr w:type="spellStart"/>
      <w:r w:rsidRPr="004A246D">
        <w:rPr>
          <w:rFonts w:ascii="Arial" w:hAnsi="Arial" w:cs="Arial"/>
        </w:rPr>
        <w:t>flytipping</w:t>
      </w:r>
      <w:proofErr w:type="spellEnd"/>
    </w:p>
    <w:p w14:paraId="105B5537" w14:textId="704DBB41" w:rsidR="004A246D" w:rsidRDefault="004A246D" w:rsidP="004A246D">
      <w:pPr>
        <w:pStyle w:val="ListParagraph"/>
        <w:numPr>
          <w:ilvl w:val="0"/>
          <w:numId w:val="28"/>
        </w:numPr>
        <w:rPr>
          <w:rFonts w:ascii="Arial" w:hAnsi="Arial" w:cs="Arial"/>
        </w:rPr>
      </w:pPr>
      <w:r>
        <w:rPr>
          <w:rFonts w:ascii="Arial" w:hAnsi="Arial" w:cs="Arial"/>
        </w:rPr>
        <w:t>Hi</w:t>
      </w:r>
      <w:r w:rsidRPr="004A246D">
        <w:rPr>
          <w:rFonts w:ascii="Arial" w:hAnsi="Arial" w:cs="Arial"/>
        </w:rPr>
        <w:t xml:space="preserve">ghways maintenance </w:t>
      </w:r>
    </w:p>
    <w:p w14:paraId="5ABD12C5" w14:textId="35C4F3A5" w:rsidR="004A246D" w:rsidRPr="00A633EC" w:rsidRDefault="00A633EC" w:rsidP="00A633EC">
      <w:pPr>
        <w:rPr>
          <w:rFonts w:ascii="Arial" w:hAnsi="Arial" w:cs="Arial"/>
        </w:rPr>
      </w:pPr>
      <w:r>
        <w:rPr>
          <w:rFonts w:ascii="Arial" w:hAnsi="Arial" w:cs="Arial"/>
        </w:rPr>
        <w:t>Whilst also maintaining our oversight on the Council’s budget and th</w:t>
      </w:r>
      <w:r w:rsidR="004A246D" w:rsidRPr="00A633EC">
        <w:rPr>
          <w:rFonts w:ascii="Arial" w:hAnsi="Arial" w:cs="Arial"/>
        </w:rPr>
        <w:t>e performance of Northwick Park Hospital</w:t>
      </w:r>
    </w:p>
    <w:p w14:paraId="1B211A30" w14:textId="288F512C" w:rsidR="00E56281" w:rsidRPr="00A633EC" w:rsidRDefault="004A246D" w:rsidP="00E56281">
      <w:pPr>
        <w:rPr>
          <w:rFonts w:ascii="Arial" w:hAnsi="Arial" w:cs="Arial"/>
        </w:rPr>
      </w:pPr>
      <w:r w:rsidRPr="00A633EC">
        <w:rPr>
          <w:rFonts w:ascii="Arial" w:hAnsi="Arial" w:cs="Arial"/>
        </w:rPr>
        <w:t>A</w:t>
      </w:r>
      <w:r w:rsidR="00E56281" w:rsidRPr="00A633EC">
        <w:rPr>
          <w:rFonts w:ascii="Arial" w:hAnsi="Arial" w:cs="Arial"/>
        </w:rPr>
        <w:t>s in previous years, the Scrutiny Leadership Group, comprising the chairs and vice-chairs of the committe</w:t>
      </w:r>
      <w:r w:rsidR="00A633EC" w:rsidRPr="00A633EC">
        <w:rPr>
          <w:rFonts w:ascii="Arial" w:hAnsi="Arial" w:cs="Arial"/>
        </w:rPr>
        <w:t>es and scrutiny leads, continue</w:t>
      </w:r>
      <w:r w:rsidR="00E56281" w:rsidRPr="00A633EC">
        <w:rPr>
          <w:rFonts w:ascii="Arial" w:hAnsi="Arial" w:cs="Arial"/>
        </w:rPr>
        <w:t xml:space="preserve"> to provide strategic direction to </w:t>
      </w:r>
      <w:r w:rsidR="00A633EC" w:rsidRPr="00A633EC">
        <w:rPr>
          <w:rFonts w:ascii="Arial" w:hAnsi="Arial" w:cs="Arial"/>
        </w:rPr>
        <w:t>the scrutiny function and help</w:t>
      </w:r>
      <w:r w:rsidR="00E56281" w:rsidRPr="00A633EC">
        <w:rPr>
          <w:rFonts w:ascii="Arial" w:hAnsi="Arial" w:cs="Arial"/>
        </w:rPr>
        <w:t xml:space="preserve"> to ensure we maintain an effective focus for our work. We are ex</w:t>
      </w:r>
      <w:r w:rsidR="00FE7424" w:rsidRPr="00A633EC">
        <w:rPr>
          <w:rFonts w:ascii="Arial" w:hAnsi="Arial" w:cs="Arial"/>
        </w:rPr>
        <w:t>tremely grateful to all of the C</w:t>
      </w:r>
      <w:r w:rsidR="00E56281" w:rsidRPr="00A633EC">
        <w:rPr>
          <w:rFonts w:ascii="Arial" w:hAnsi="Arial" w:cs="Arial"/>
        </w:rPr>
        <w:t>ouncillors who have</w:t>
      </w:r>
      <w:r w:rsidR="00FE7424" w:rsidRPr="00A633EC">
        <w:rPr>
          <w:rFonts w:ascii="Arial" w:hAnsi="Arial" w:cs="Arial"/>
        </w:rPr>
        <w:t xml:space="preserve"> contributed to the leadership g</w:t>
      </w:r>
      <w:r w:rsidR="00E56281" w:rsidRPr="00A633EC">
        <w:rPr>
          <w:rFonts w:ascii="Arial" w:hAnsi="Arial" w:cs="Arial"/>
        </w:rPr>
        <w:t>roup</w:t>
      </w:r>
      <w:r w:rsidR="00A633EC" w:rsidRPr="00A633EC">
        <w:rPr>
          <w:rFonts w:ascii="Arial" w:hAnsi="Arial" w:cs="Arial"/>
        </w:rPr>
        <w:t xml:space="preserve"> and the scrutiny reviews</w:t>
      </w:r>
      <w:r w:rsidR="00E56281" w:rsidRPr="00A633EC">
        <w:rPr>
          <w:rFonts w:ascii="Arial" w:hAnsi="Arial" w:cs="Arial"/>
        </w:rPr>
        <w:t xml:space="preserve"> this year.</w:t>
      </w:r>
    </w:p>
    <w:p w14:paraId="1B211A31" w14:textId="77777777" w:rsidR="00E56281" w:rsidRPr="00A633EC" w:rsidRDefault="00FE7424" w:rsidP="00E56281">
      <w:pPr>
        <w:rPr>
          <w:rFonts w:ascii="Arial" w:hAnsi="Arial" w:cs="Arial"/>
        </w:rPr>
      </w:pPr>
      <w:r w:rsidRPr="00A633EC">
        <w:rPr>
          <w:rFonts w:ascii="Arial" w:hAnsi="Arial" w:cs="Arial"/>
        </w:rPr>
        <w:t xml:space="preserve">We would also like to thank </w:t>
      </w:r>
      <w:r w:rsidR="00E56281" w:rsidRPr="00A633EC">
        <w:rPr>
          <w:rFonts w:ascii="Arial" w:hAnsi="Arial" w:cs="Arial"/>
        </w:rPr>
        <w:t>all the Members, officers, partners and members of the public who have contributed</w:t>
      </w:r>
      <w:r w:rsidRPr="00A633EC">
        <w:rPr>
          <w:rFonts w:ascii="Arial" w:hAnsi="Arial" w:cs="Arial"/>
        </w:rPr>
        <w:t xml:space="preserve"> to our scrutiny work this year. </w:t>
      </w:r>
      <w:r w:rsidR="000C6716" w:rsidRPr="00A633EC">
        <w:rPr>
          <w:rFonts w:ascii="Arial" w:hAnsi="Arial" w:cs="Arial"/>
        </w:rPr>
        <w:t xml:space="preserve">We appreciate the time and effort you have given. </w:t>
      </w:r>
      <w:r w:rsidRPr="00A633EC">
        <w:rPr>
          <w:rFonts w:ascii="Arial" w:hAnsi="Arial" w:cs="Arial"/>
        </w:rPr>
        <w:t>If</w:t>
      </w:r>
      <w:r w:rsidR="00E56281" w:rsidRPr="00A633EC">
        <w:rPr>
          <w:rFonts w:ascii="Arial" w:hAnsi="Arial" w:cs="Arial"/>
        </w:rPr>
        <w:t xml:space="preserve"> you have any suggestions for issues that you think scrutiny should look into, please do let us know.</w:t>
      </w:r>
    </w:p>
    <w:p w14:paraId="495813E1" w14:textId="56971D52" w:rsidR="007C2997" w:rsidRDefault="009F350F" w:rsidP="00BE5D69">
      <w:pPr>
        <w:rPr>
          <w:rFonts w:ascii="Arial" w:hAnsi="Arial" w:cs="Arial"/>
        </w:rPr>
      </w:pPr>
      <w:r>
        <w:rPr>
          <w:rFonts w:ascii="Arial" w:hAnsi="Arial" w:cs="Arial"/>
          <w:noProof/>
          <w:lang w:eastAsia="en-GB"/>
        </w:rPr>
        <w:drawing>
          <wp:inline distT="0" distB="0" distL="0" distR="0" wp14:anchorId="28C42C64" wp14:editId="4A77554F">
            <wp:extent cx="660400" cy="9906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0400" cy="990600"/>
                    </a:xfrm>
                    <a:prstGeom prst="rect">
                      <a:avLst/>
                    </a:prstGeom>
                    <a:noFill/>
                    <a:ln>
                      <a:noFill/>
                    </a:ln>
                  </pic:spPr>
                </pic:pic>
              </a:graphicData>
            </a:graphic>
          </wp:inline>
        </w:drawing>
      </w:r>
      <w:r w:rsidR="007C2997">
        <w:rPr>
          <w:rFonts w:ascii="Arial" w:hAnsi="Arial" w:cs="Arial"/>
        </w:rPr>
        <w:tab/>
      </w:r>
      <w:r w:rsidR="007C2997">
        <w:rPr>
          <w:rFonts w:ascii="Arial" w:hAnsi="Arial" w:cs="Arial"/>
        </w:rPr>
        <w:tab/>
      </w:r>
      <w:r w:rsidR="007C2997">
        <w:rPr>
          <w:rFonts w:ascii="Arial" w:hAnsi="Arial" w:cs="Arial"/>
        </w:rPr>
        <w:tab/>
      </w:r>
      <w:r w:rsidR="007C2997">
        <w:rPr>
          <w:rFonts w:ascii="Arial" w:hAnsi="Arial" w:cs="Arial"/>
        </w:rPr>
        <w:tab/>
      </w:r>
      <w:r w:rsidR="007C2997">
        <w:rPr>
          <w:rFonts w:ascii="Arial" w:hAnsi="Arial" w:cs="Arial"/>
        </w:rPr>
        <w:tab/>
      </w:r>
      <w:r w:rsidR="007C2997">
        <w:rPr>
          <w:rFonts w:ascii="Arial" w:hAnsi="Arial" w:cs="Arial"/>
        </w:rPr>
        <w:tab/>
      </w:r>
      <w:r w:rsidR="007C2997">
        <w:rPr>
          <w:rFonts w:ascii="Arial" w:hAnsi="Arial" w:cs="Arial"/>
        </w:rPr>
        <w:tab/>
      </w:r>
      <w:r w:rsidR="006F6513">
        <w:rPr>
          <w:rFonts w:ascii="Arial" w:hAnsi="Arial" w:cs="Arial"/>
          <w:noProof/>
          <w:lang w:eastAsia="en-GB"/>
        </w:rPr>
        <w:drawing>
          <wp:inline distT="0" distB="0" distL="0" distR="0" wp14:anchorId="202D5C9F" wp14:editId="361B2193">
            <wp:extent cx="692150" cy="1038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92150" cy="1038225"/>
                    </a:xfrm>
                    <a:prstGeom prst="rect">
                      <a:avLst/>
                    </a:prstGeom>
                    <a:noFill/>
                    <a:ln>
                      <a:noFill/>
                    </a:ln>
                  </pic:spPr>
                </pic:pic>
              </a:graphicData>
            </a:graphic>
          </wp:inline>
        </w:drawing>
      </w:r>
    </w:p>
    <w:p w14:paraId="1B211A34" w14:textId="7E4CB863" w:rsidR="00E56281" w:rsidRPr="000075F0" w:rsidRDefault="002D3467" w:rsidP="00BE5D69">
      <w:pPr>
        <w:rPr>
          <w:rFonts w:ascii="Arial" w:hAnsi="Arial" w:cs="Arial"/>
        </w:rPr>
      </w:pPr>
      <w:r>
        <w:rPr>
          <w:rFonts w:ascii="Arial" w:hAnsi="Arial" w:cs="Arial"/>
        </w:rPr>
        <w:t xml:space="preserve">Cllr </w:t>
      </w:r>
      <w:r w:rsidR="009F350F">
        <w:rPr>
          <w:rFonts w:ascii="Arial" w:hAnsi="Arial" w:cs="Arial"/>
        </w:rPr>
        <w:t>Jeff Anderson</w:t>
      </w:r>
      <w:r w:rsidR="00E56281" w:rsidRPr="000075F0">
        <w:rPr>
          <w:rFonts w:ascii="Arial" w:hAnsi="Arial" w:cs="Arial"/>
        </w:rPr>
        <w:t xml:space="preserve"> </w:t>
      </w:r>
      <w:r w:rsidR="007C2997">
        <w:rPr>
          <w:rFonts w:ascii="Arial" w:hAnsi="Arial" w:cs="Arial"/>
        </w:rPr>
        <w:tab/>
      </w:r>
      <w:r w:rsidR="007C2997">
        <w:rPr>
          <w:rFonts w:ascii="Arial" w:hAnsi="Arial" w:cs="Arial"/>
        </w:rPr>
        <w:tab/>
      </w:r>
      <w:r w:rsidR="007C2997">
        <w:rPr>
          <w:rFonts w:ascii="Arial" w:hAnsi="Arial" w:cs="Arial"/>
        </w:rPr>
        <w:tab/>
      </w:r>
      <w:r w:rsidR="007C2997">
        <w:rPr>
          <w:rFonts w:ascii="Arial" w:hAnsi="Arial" w:cs="Arial"/>
        </w:rPr>
        <w:tab/>
      </w:r>
      <w:r w:rsidR="007C2997">
        <w:rPr>
          <w:rFonts w:ascii="Arial" w:hAnsi="Arial" w:cs="Arial"/>
        </w:rPr>
        <w:tab/>
      </w:r>
      <w:r w:rsidR="007C2997">
        <w:rPr>
          <w:rFonts w:ascii="Arial" w:hAnsi="Arial" w:cs="Arial"/>
        </w:rPr>
        <w:tab/>
      </w:r>
      <w:r>
        <w:rPr>
          <w:rFonts w:ascii="Arial" w:hAnsi="Arial" w:cs="Arial"/>
        </w:rPr>
        <w:t xml:space="preserve">Cllr </w:t>
      </w:r>
      <w:r w:rsidR="00C63CF9">
        <w:rPr>
          <w:rFonts w:ascii="Arial" w:hAnsi="Arial" w:cs="Arial"/>
        </w:rPr>
        <w:t>Richard Almond</w:t>
      </w:r>
    </w:p>
    <w:p w14:paraId="1B211A35" w14:textId="604AB9DB" w:rsidR="00E56281" w:rsidRPr="000075F0" w:rsidRDefault="00E56281" w:rsidP="007C2997">
      <w:pPr>
        <w:rPr>
          <w:rFonts w:ascii="Arial" w:hAnsi="Arial" w:cs="Arial"/>
        </w:rPr>
      </w:pPr>
      <w:r w:rsidRPr="000075F0">
        <w:rPr>
          <w:rFonts w:ascii="Arial" w:hAnsi="Arial" w:cs="Arial"/>
        </w:rPr>
        <w:t xml:space="preserve">Chair </w:t>
      </w:r>
      <w:r w:rsidR="00BE5D69">
        <w:rPr>
          <w:rFonts w:ascii="Arial" w:hAnsi="Arial" w:cs="Arial"/>
        </w:rPr>
        <w:t xml:space="preserve">Overview and Scrutiny </w:t>
      </w:r>
      <w:r w:rsidR="00BE5D69">
        <w:rPr>
          <w:rFonts w:ascii="Arial" w:hAnsi="Arial" w:cs="Arial"/>
        </w:rPr>
        <w:tab/>
      </w:r>
      <w:r w:rsidRPr="000075F0">
        <w:rPr>
          <w:rFonts w:ascii="Arial" w:hAnsi="Arial" w:cs="Arial"/>
        </w:rPr>
        <w:t xml:space="preserve"> </w:t>
      </w:r>
      <w:r w:rsidR="007C2997">
        <w:rPr>
          <w:rFonts w:ascii="Arial" w:hAnsi="Arial" w:cs="Arial"/>
        </w:rPr>
        <w:tab/>
      </w:r>
      <w:r w:rsidR="007C2997">
        <w:rPr>
          <w:rFonts w:ascii="Arial" w:hAnsi="Arial" w:cs="Arial"/>
        </w:rPr>
        <w:tab/>
      </w:r>
      <w:r w:rsidR="007C2997">
        <w:rPr>
          <w:rFonts w:ascii="Arial" w:hAnsi="Arial" w:cs="Arial"/>
        </w:rPr>
        <w:tab/>
      </w:r>
      <w:r w:rsidR="007C2997">
        <w:rPr>
          <w:rFonts w:ascii="Arial" w:hAnsi="Arial" w:cs="Arial"/>
        </w:rPr>
        <w:tab/>
      </w:r>
      <w:r w:rsidRPr="000075F0">
        <w:rPr>
          <w:rFonts w:ascii="Arial" w:hAnsi="Arial" w:cs="Arial"/>
        </w:rPr>
        <w:t>Vice-Chair Overview and</w:t>
      </w:r>
      <w:r w:rsidR="007C2997">
        <w:rPr>
          <w:rFonts w:ascii="Arial" w:hAnsi="Arial" w:cs="Arial"/>
        </w:rPr>
        <w:t xml:space="preserve"> </w:t>
      </w:r>
      <w:r w:rsidR="00BE5D69">
        <w:rPr>
          <w:rFonts w:ascii="Arial" w:hAnsi="Arial" w:cs="Arial"/>
        </w:rPr>
        <w:t>Scrutiny</w:t>
      </w:r>
    </w:p>
    <w:p w14:paraId="64E0B933" w14:textId="77777777" w:rsidR="00A633EC" w:rsidRDefault="00A633EC">
      <w:pPr>
        <w:spacing w:after="0" w:line="240" w:lineRule="auto"/>
        <w:rPr>
          <w:rFonts w:ascii="Arial" w:eastAsiaTheme="majorEastAsia" w:hAnsi="Arial" w:cs="Arial"/>
          <w:b/>
          <w:bCs/>
          <w:sz w:val="32"/>
          <w:szCs w:val="32"/>
        </w:rPr>
      </w:pPr>
      <w:bookmarkStart w:id="1" w:name="_Toc3290259"/>
      <w:r>
        <w:rPr>
          <w:rFonts w:ascii="Arial" w:hAnsi="Arial" w:cs="Arial"/>
          <w:sz w:val="32"/>
          <w:szCs w:val="32"/>
        </w:rPr>
        <w:br w:type="page"/>
      </w:r>
    </w:p>
    <w:p w14:paraId="1B211A58" w14:textId="1D29BA67" w:rsidR="00E56281" w:rsidRPr="0038243F" w:rsidRDefault="00E56281" w:rsidP="0038243F">
      <w:pPr>
        <w:pStyle w:val="Heading1"/>
        <w:rPr>
          <w:rFonts w:ascii="Arial" w:hAnsi="Arial" w:cs="Arial"/>
          <w:color w:val="auto"/>
          <w:sz w:val="32"/>
          <w:szCs w:val="32"/>
        </w:rPr>
      </w:pPr>
      <w:r w:rsidRPr="0038243F">
        <w:rPr>
          <w:rFonts w:ascii="Arial" w:hAnsi="Arial" w:cs="Arial"/>
          <w:color w:val="auto"/>
          <w:sz w:val="32"/>
          <w:szCs w:val="32"/>
        </w:rPr>
        <w:lastRenderedPageBreak/>
        <w:t>Report from the Overview and Scrutiny Committee</w:t>
      </w:r>
      <w:bookmarkEnd w:id="1"/>
    </w:p>
    <w:p w14:paraId="1B211A59" w14:textId="77777777" w:rsidR="00E56281" w:rsidRPr="000075F0" w:rsidRDefault="00E56281" w:rsidP="00E56281">
      <w:pPr>
        <w:pStyle w:val="Default"/>
        <w:rPr>
          <w:sz w:val="32"/>
          <w:szCs w:val="32"/>
        </w:rPr>
      </w:pPr>
    </w:p>
    <w:p w14:paraId="1B211A5B" w14:textId="658708FA" w:rsidR="00E56281" w:rsidRPr="000075F0" w:rsidRDefault="00E56281" w:rsidP="00E56281">
      <w:pPr>
        <w:pStyle w:val="Default"/>
        <w:rPr>
          <w:sz w:val="22"/>
          <w:szCs w:val="22"/>
        </w:rPr>
      </w:pPr>
      <w:r w:rsidRPr="000075F0">
        <w:rPr>
          <w:b/>
          <w:bCs/>
          <w:sz w:val="22"/>
          <w:szCs w:val="22"/>
        </w:rPr>
        <w:t>Our Committee</w:t>
      </w:r>
      <w:r w:rsidR="006F6513">
        <w:rPr>
          <w:b/>
          <w:bCs/>
          <w:sz w:val="22"/>
          <w:szCs w:val="22"/>
        </w:rPr>
        <w:t>:</w:t>
      </w:r>
      <w:r w:rsidRPr="000075F0">
        <w:rPr>
          <w:b/>
          <w:bCs/>
          <w:sz w:val="22"/>
          <w:szCs w:val="22"/>
        </w:rPr>
        <w:t xml:space="preserve"> </w:t>
      </w:r>
      <w:r w:rsidRPr="000075F0">
        <w:rPr>
          <w:sz w:val="22"/>
          <w:szCs w:val="22"/>
        </w:rPr>
        <w:t xml:space="preserve">The committee has </w:t>
      </w:r>
      <w:r w:rsidR="00991159">
        <w:rPr>
          <w:sz w:val="22"/>
          <w:szCs w:val="22"/>
        </w:rPr>
        <w:t>met 8</w:t>
      </w:r>
      <w:r w:rsidR="00525BBF">
        <w:rPr>
          <w:sz w:val="22"/>
          <w:szCs w:val="22"/>
        </w:rPr>
        <w:t xml:space="preserve"> times this year</w:t>
      </w:r>
      <w:r w:rsidRPr="000075F0">
        <w:rPr>
          <w:sz w:val="22"/>
          <w:szCs w:val="22"/>
        </w:rPr>
        <w:t>. The papers and details of the outcomes from all of these meetings can be found</w:t>
      </w:r>
      <w:r w:rsidR="00525BBF">
        <w:rPr>
          <w:sz w:val="22"/>
          <w:szCs w:val="22"/>
        </w:rPr>
        <w:t xml:space="preserve"> </w:t>
      </w:r>
      <w:hyperlink r:id="rId16" w:history="1">
        <w:r w:rsidR="00525BBF" w:rsidRPr="00525BBF">
          <w:rPr>
            <w:rStyle w:val="Hyperlink"/>
            <w:sz w:val="22"/>
            <w:szCs w:val="22"/>
          </w:rPr>
          <w:t>here</w:t>
        </w:r>
      </w:hyperlink>
      <w:r w:rsidR="00525BBF">
        <w:rPr>
          <w:sz w:val="22"/>
          <w:szCs w:val="22"/>
        </w:rPr>
        <w:t xml:space="preserve">. </w:t>
      </w:r>
      <w:r w:rsidRPr="000075F0">
        <w:rPr>
          <w:sz w:val="22"/>
          <w:szCs w:val="22"/>
        </w:rPr>
        <w:t>Our remit continues to be the consideration of the Council’s and our partners’ strategic direction</w:t>
      </w:r>
      <w:r w:rsidR="00525BBF">
        <w:rPr>
          <w:sz w:val="22"/>
          <w:szCs w:val="22"/>
        </w:rPr>
        <w:t>,</w:t>
      </w:r>
      <w:r w:rsidRPr="000075F0">
        <w:rPr>
          <w:sz w:val="22"/>
          <w:szCs w:val="22"/>
        </w:rPr>
        <w:t xml:space="preserve"> and maj</w:t>
      </w:r>
      <w:r w:rsidR="00395D16">
        <w:rPr>
          <w:sz w:val="22"/>
          <w:szCs w:val="22"/>
        </w:rPr>
        <w:t>or projects and policy decisions. This year we have focussed the work of the committee on the theme of waste and recycling</w:t>
      </w:r>
      <w:r w:rsidRPr="000075F0">
        <w:rPr>
          <w:sz w:val="22"/>
          <w:szCs w:val="22"/>
        </w:rPr>
        <w:t xml:space="preserve"> and we are grateful for the support we have received in doing this from portfol</w:t>
      </w:r>
      <w:r w:rsidR="00395D16">
        <w:rPr>
          <w:sz w:val="22"/>
          <w:szCs w:val="22"/>
        </w:rPr>
        <w:t>io holders and council officers</w:t>
      </w:r>
      <w:r w:rsidRPr="000075F0">
        <w:rPr>
          <w:sz w:val="22"/>
          <w:szCs w:val="22"/>
        </w:rPr>
        <w:t xml:space="preserve">. A full list of the portfolio holders who have supported our Committee’s discussions is given at the end of this section of the annual report. </w:t>
      </w:r>
    </w:p>
    <w:p w14:paraId="1B211A5C" w14:textId="77777777" w:rsidR="00E56281" w:rsidRPr="000075F0" w:rsidRDefault="00E56281" w:rsidP="00E56281">
      <w:pPr>
        <w:pStyle w:val="Default"/>
        <w:rPr>
          <w:b/>
          <w:bCs/>
          <w:sz w:val="22"/>
          <w:szCs w:val="22"/>
        </w:rPr>
      </w:pPr>
    </w:p>
    <w:p w14:paraId="1B211A5D" w14:textId="0870598E" w:rsidR="00E56281" w:rsidRPr="000075F0" w:rsidRDefault="00E56281" w:rsidP="00E56281">
      <w:pPr>
        <w:pStyle w:val="Default"/>
        <w:rPr>
          <w:sz w:val="22"/>
          <w:szCs w:val="22"/>
        </w:rPr>
      </w:pPr>
      <w:r w:rsidRPr="000075F0">
        <w:rPr>
          <w:b/>
          <w:bCs/>
          <w:sz w:val="22"/>
          <w:szCs w:val="22"/>
        </w:rPr>
        <w:t>Our Meetings</w:t>
      </w:r>
      <w:r w:rsidR="006F6513">
        <w:rPr>
          <w:b/>
          <w:bCs/>
          <w:sz w:val="22"/>
          <w:szCs w:val="22"/>
        </w:rPr>
        <w:t>:</w:t>
      </w:r>
      <w:r w:rsidRPr="000075F0">
        <w:rPr>
          <w:b/>
          <w:bCs/>
          <w:sz w:val="22"/>
          <w:szCs w:val="22"/>
        </w:rPr>
        <w:t xml:space="preserve"> </w:t>
      </w:r>
      <w:r w:rsidRPr="000075F0">
        <w:rPr>
          <w:bCs/>
          <w:sz w:val="22"/>
          <w:szCs w:val="22"/>
        </w:rPr>
        <w:t>In 201</w:t>
      </w:r>
      <w:r w:rsidR="00486348">
        <w:rPr>
          <w:bCs/>
          <w:sz w:val="22"/>
          <w:szCs w:val="22"/>
        </w:rPr>
        <w:t>8</w:t>
      </w:r>
      <w:r w:rsidR="00525BBF">
        <w:rPr>
          <w:bCs/>
          <w:sz w:val="22"/>
          <w:szCs w:val="22"/>
        </w:rPr>
        <w:t>/1</w:t>
      </w:r>
      <w:r w:rsidR="00486348">
        <w:rPr>
          <w:bCs/>
          <w:sz w:val="22"/>
          <w:szCs w:val="22"/>
        </w:rPr>
        <w:t>9</w:t>
      </w:r>
      <w:r w:rsidRPr="000075F0">
        <w:rPr>
          <w:bCs/>
          <w:sz w:val="22"/>
          <w:szCs w:val="22"/>
        </w:rPr>
        <w:t xml:space="preserve">, we met twice with the Leader of the Council and the </w:t>
      </w:r>
      <w:r w:rsidR="00395D16">
        <w:rPr>
          <w:bCs/>
          <w:sz w:val="22"/>
          <w:szCs w:val="22"/>
        </w:rPr>
        <w:t xml:space="preserve">Interim </w:t>
      </w:r>
      <w:r w:rsidRPr="000075F0">
        <w:rPr>
          <w:bCs/>
          <w:sz w:val="22"/>
          <w:szCs w:val="22"/>
        </w:rPr>
        <w:t xml:space="preserve">Chief Executive for a question and answer session to consider the budget proposals and strategic direction of the Council (in </w:t>
      </w:r>
      <w:r w:rsidR="00523A33">
        <w:rPr>
          <w:bCs/>
          <w:sz w:val="22"/>
          <w:szCs w:val="22"/>
        </w:rPr>
        <w:t>J</w:t>
      </w:r>
      <w:r w:rsidR="00525BBF">
        <w:rPr>
          <w:bCs/>
          <w:sz w:val="22"/>
          <w:szCs w:val="22"/>
        </w:rPr>
        <w:t>uly</w:t>
      </w:r>
      <w:r w:rsidR="00523A33">
        <w:rPr>
          <w:bCs/>
          <w:sz w:val="22"/>
          <w:szCs w:val="22"/>
        </w:rPr>
        <w:t xml:space="preserve"> 2018 and January 2019)</w:t>
      </w:r>
      <w:r w:rsidR="00525BBF">
        <w:rPr>
          <w:bCs/>
          <w:sz w:val="22"/>
          <w:szCs w:val="22"/>
        </w:rPr>
        <w:t xml:space="preserve">. </w:t>
      </w:r>
      <w:r w:rsidRPr="000075F0">
        <w:rPr>
          <w:bCs/>
          <w:sz w:val="22"/>
          <w:szCs w:val="22"/>
        </w:rPr>
        <w:t xml:space="preserve">We are grateful for the information which they shared with us. </w:t>
      </w:r>
    </w:p>
    <w:p w14:paraId="1B211A5E" w14:textId="77777777" w:rsidR="00E56281" w:rsidRPr="000075F0" w:rsidRDefault="00E56281" w:rsidP="00E56281">
      <w:pPr>
        <w:pStyle w:val="Default"/>
        <w:rPr>
          <w:sz w:val="22"/>
          <w:szCs w:val="22"/>
        </w:rPr>
      </w:pPr>
    </w:p>
    <w:p w14:paraId="1B211A5F" w14:textId="77777777" w:rsidR="00E56281" w:rsidRPr="000075F0" w:rsidRDefault="00E56281" w:rsidP="00E56281">
      <w:pPr>
        <w:pStyle w:val="Default"/>
        <w:rPr>
          <w:sz w:val="22"/>
          <w:szCs w:val="22"/>
        </w:rPr>
      </w:pPr>
      <w:r w:rsidRPr="000075F0">
        <w:rPr>
          <w:sz w:val="22"/>
          <w:szCs w:val="22"/>
        </w:rPr>
        <w:t xml:space="preserve">The specific items which have been considered at ordinary meetings of our Committee include: </w:t>
      </w:r>
    </w:p>
    <w:p w14:paraId="1B211A60" w14:textId="77777777" w:rsidR="00E56281" w:rsidRPr="000075F0" w:rsidRDefault="00E56281" w:rsidP="00525BBF">
      <w:pPr>
        <w:pStyle w:val="Default"/>
        <w:rPr>
          <w:sz w:val="22"/>
          <w:szCs w:val="22"/>
        </w:rPr>
      </w:pPr>
    </w:p>
    <w:p w14:paraId="1B211A61" w14:textId="377B5DEF" w:rsidR="00E56281" w:rsidRDefault="00E56281" w:rsidP="00E56281">
      <w:pPr>
        <w:pStyle w:val="Default"/>
        <w:numPr>
          <w:ilvl w:val="0"/>
          <w:numId w:val="8"/>
        </w:numPr>
        <w:rPr>
          <w:sz w:val="22"/>
          <w:szCs w:val="22"/>
        </w:rPr>
      </w:pPr>
      <w:r w:rsidRPr="000075F0">
        <w:rPr>
          <w:sz w:val="22"/>
          <w:szCs w:val="22"/>
        </w:rPr>
        <w:t xml:space="preserve">Corporate plan </w:t>
      </w:r>
      <w:r w:rsidR="00BF3784">
        <w:rPr>
          <w:sz w:val="22"/>
          <w:szCs w:val="22"/>
        </w:rPr>
        <w:t>2019/2020</w:t>
      </w:r>
    </w:p>
    <w:p w14:paraId="1B211A62" w14:textId="77777777" w:rsidR="00525BBF" w:rsidRPr="000075F0" w:rsidRDefault="00525BBF" w:rsidP="00E56281">
      <w:pPr>
        <w:pStyle w:val="Default"/>
        <w:numPr>
          <w:ilvl w:val="0"/>
          <w:numId w:val="8"/>
        </w:numPr>
        <w:rPr>
          <w:sz w:val="22"/>
          <w:szCs w:val="22"/>
        </w:rPr>
      </w:pPr>
      <w:r>
        <w:rPr>
          <w:sz w:val="22"/>
          <w:szCs w:val="22"/>
        </w:rPr>
        <w:t>Draft budget 2018/19</w:t>
      </w:r>
    </w:p>
    <w:p w14:paraId="1B211A63" w14:textId="70DE4E92" w:rsidR="00E56281" w:rsidRPr="00BF3784" w:rsidRDefault="00E56281" w:rsidP="00E56281">
      <w:pPr>
        <w:pStyle w:val="Default"/>
        <w:numPr>
          <w:ilvl w:val="0"/>
          <w:numId w:val="8"/>
        </w:numPr>
        <w:rPr>
          <w:sz w:val="22"/>
          <w:szCs w:val="22"/>
        </w:rPr>
      </w:pPr>
      <w:r w:rsidRPr="00BF3784">
        <w:rPr>
          <w:sz w:val="22"/>
          <w:szCs w:val="22"/>
        </w:rPr>
        <w:t>Community Safety, Violence, Vulnerability and Exploitation Strategy</w:t>
      </w:r>
      <w:r w:rsidR="00523A33" w:rsidRPr="00BF3784">
        <w:rPr>
          <w:sz w:val="22"/>
          <w:szCs w:val="22"/>
        </w:rPr>
        <w:t xml:space="preserve"> – Annual Refresh</w:t>
      </w:r>
    </w:p>
    <w:p w14:paraId="1B211A65" w14:textId="372A5BE9" w:rsidR="00E56281" w:rsidRPr="00BF3784" w:rsidRDefault="00E56281" w:rsidP="00E56281">
      <w:pPr>
        <w:pStyle w:val="Default"/>
        <w:numPr>
          <w:ilvl w:val="0"/>
          <w:numId w:val="8"/>
        </w:numPr>
        <w:rPr>
          <w:sz w:val="22"/>
          <w:szCs w:val="22"/>
        </w:rPr>
      </w:pPr>
      <w:r w:rsidRPr="00BF3784">
        <w:rPr>
          <w:sz w:val="22"/>
          <w:szCs w:val="22"/>
        </w:rPr>
        <w:t>Youth Ju</w:t>
      </w:r>
      <w:r w:rsidR="00D811D8" w:rsidRPr="00BF3784">
        <w:rPr>
          <w:sz w:val="22"/>
          <w:szCs w:val="22"/>
        </w:rPr>
        <w:t>stice Partnership Plan 2018-2019</w:t>
      </w:r>
    </w:p>
    <w:p w14:paraId="1B211A67" w14:textId="77777777" w:rsidR="00E56281" w:rsidRPr="00BF3784" w:rsidRDefault="00E56281" w:rsidP="00E56281">
      <w:pPr>
        <w:pStyle w:val="Default"/>
        <w:numPr>
          <w:ilvl w:val="0"/>
          <w:numId w:val="8"/>
        </w:numPr>
        <w:rPr>
          <w:sz w:val="22"/>
          <w:szCs w:val="22"/>
        </w:rPr>
      </w:pPr>
      <w:r w:rsidRPr="00BF3784">
        <w:rPr>
          <w:sz w:val="22"/>
          <w:szCs w:val="22"/>
        </w:rPr>
        <w:t xml:space="preserve">Financing of the Regeneration Programme – Scrutiny Review </w:t>
      </w:r>
      <w:r w:rsidR="00525BBF" w:rsidRPr="00BF3784">
        <w:rPr>
          <w:sz w:val="22"/>
          <w:szCs w:val="22"/>
        </w:rPr>
        <w:t xml:space="preserve">Financial Modelling Information and Interim Report </w:t>
      </w:r>
    </w:p>
    <w:p w14:paraId="1B211A68" w14:textId="0F2A430F" w:rsidR="00E56281" w:rsidRPr="00BF3784" w:rsidRDefault="00E56281" w:rsidP="00E56281">
      <w:pPr>
        <w:pStyle w:val="Default"/>
        <w:numPr>
          <w:ilvl w:val="0"/>
          <w:numId w:val="8"/>
        </w:numPr>
        <w:rPr>
          <w:sz w:val="22"/>
          <w:szCs w:val="22"/>
        </w:rPr>
      </w:pPr>
      <w:r w:rsidRPr="00BF3784">
        <w:rPr>
          <w:sz w:val="22"/>
          <w:szCs w:val="22"/>
        </w:rPr>
        <w:t xml:space="preserve">Children and Families Service Complaints Annual Report </w:t>
      </w:r>
      <w:r w:rsidR="00442AED" w:rsidRPr="00BF3784">
        <w:rPr>
          <w:sz w:val="22"/>
          <w:szCs w:val="22"/>
        </w:rPr>
        <w:t>2017/18</w:t>
      </w:r>
    </w:p>
    <w:p w14:paraId="1B211A69" w14:textId="73AF82DE" w:rsidR="00E56281" w:rsidRPr="00BF3784" w:rsidRDefault="00E56281" w:rsidP="00E56281">
      <w:pPr>
        <w:pStyle w:val="Default"/>
        <w:numPr>
          <w:ilvl w:val="0"/>
          <w:numId w:val="8"/>
        </w:numPr>
        <w:rPr>
          <w:sz w:val="22"/>
          <w:szCs w:val="22"/>
        </w:rPr>
      </w:pPr>
      <w:r w:rsidRPr="00BF3784">
        <w:rPr>
          <w:sz w:val="22"/>
          <w:szCs w:val="22"/>
        </w:rPr>
        <w:t xml:space="preserve">Adult Services (Social Care) </w:t>
      </w:r>
      <w:r w:rsidR="00442AED" w:rsidRPr="00BF3784">
        <w:rPr>
          <w:sz w:val="22"/>
          <w:szCs w:val="22"/>
        </w:rPr>
        <w:t>Complaints Annual Report 2017/18</w:t>
      </w:r>
    </w:p>
    <w:p w14:paraId="530BD6F5" w14:textId="7552C98F" w:rsidR="00C63CF9" w:rsidRPr="00BF3784" w:rsidRDefault="00C63CF9" w:rsidP="00E56281">
      <w:pPr>
        <w:pStyle w:val="Default"/>
        <w:numPr>
          <w:ilvl w:val="0"/>
          <w:numId w:val="8"/>
        </w:numPr>
        <w:rPr>
          <w:sz w:val="22"/>
          <w:szCs w:val="22"/>
        </w:rPr>
      </w:pPr>
      <w:r w:rsidRPr="00BF3784">
        <w:rPr>
          <w:sz w:val="22"/>
          <w:szCs w:val="22"/>
        </w:rPr>
        <w:t>Preventing youth crime scrutiny review</w:t>
      </w:r>
    </w:p>
    <w:p w14:paraId="08425F68" w14:textId="040B564F" w:rsidR="00C63CF9" w:rsidRPr="00BF3784" w:rsidRDefault="00C63CF9" w:rsidP="00E56281">
      <w:pPr>
        <w:pStyle w:val="Default"/>
        <w:numPr>
          <w:ilvl w:val="0"/>
          <w:numId w:val="8"/>
        </w:numPr>
        <w:rPr>
          <w:sz w:val="22"/>
          <w:szCs w:val="22"/>
        </w:rPr>
      </w:pPr>
      <w:r w:rsidRPr="00BF3784">
        <w:rPr>
          <w:sz w:val="22"/>
          <w:szCs w:val="22"/>
        </w:rPr>
        <w:t>Highways maintenance review</w:t>
      </w:r>
    </w:p>
    <w:p w14:paraId="41FAC2C8" w14:textId="4C0F4155" w:rsidR="00C63CF9" w:rsidRPr="00BF3784" w:rsidRDefault="00C63CF9" w:rsidP="00E56281">
      <w:pPr>
        <w:pStyle w:val="Default"/>
        <w:numPr>
          <w:ilvl w:val="0"/>
          <w:numId w:val="8"/>
        </w:numPr>
        <w:rPr>
          <w:sz w:val="22"/>
          <w:szCs w:val="22"/>
        </w:rPr>
      </w:pPr>
      <w:r w:rsidRPr="00BF3784">
        <w:rPr>
          <w:sz w:val="22"/>
          <w:szCs w:val="22"/>
        </w:rPr>
        <w:t>Transport Local Implementation Plan 3</w:t>
      </w:r>
    </w:p>
    <w:p w14:paraId="2E721060" w14:textId="7196F12C" w:rsidR="00442AED" w:rsidRDefault="00442AED" w:rsidP="00E56281">
      <w:pPr>
        <w:pStyle w:val="Default"/>
        <w:numPr>
          <w:ilvl w:val="0"/>
          <w:numId w:val="8"/>
        </w:numPr>
        <w:rPr>
          <w:sz w:val="22"/>
          <w:szCs w:val="22"/>
        </w:rPr>
      </w:pPr>
      <w:r w:rsidRPr="00BF3784">
        <w:rPr>
          <w:sz w:val="22"/>
          <w:szCs w:val="22"/>
        </w:rPr>
        <w:t>Waste Management and Recycling</w:t>
      </w:r>
    </w:p>
    <w:p w14:paraId="194ABC9D" w14:textId="26700978" w:rsidR="00395D16" w:rsidRDefault="00395D16" w:rsidP="00E56281">
      <w:pPr>
        <w:pStyle w:val="Default"/>
        <w:numPr>
          <w:ilvl w:val="0"/>
          <w:numId w:val="8"/>
        </w:numPr>
        <w:rPr>
          <w:sz w:val="22"/>
          <w:szCs w:val="22"/>
        </w:rPr>
      </w:pPr>
      <w:proofErr w:type="spellStart"/>
      <w:r>
        <w:rPr>
          <w:sz w:val="22"/>
          <w:szCs w:val="22"/>
        </w:rPr>
        <w:t>Flytipping</w:t>
      </w:r>
      <w:proofErr w:type="spellEnd"/>
    </w:p>
    <w:p w14:paraId="6332944C" w14:textId="3327FC9D" w:rsidR="00395D16" w:rsidRPr="00BF3784" w:rsidRDefault="00395D16" w:rsidP="00E56281">
      <w:pPr>
        <w:pStyle w:val="Default"/>
        <w:numPr>
          <w:ilvl w:val="0"/>
          <w:numId w:val="8"/>
        </w:numPr>
        <w:rPr>
          <w:sz w:val="22"/>
          <w:szCs w:val="22"/>
        </w:rPr>
      </w:pPr>
      <w:r>
        <w:rPr>
          <w:sz w:val="22"/>
          <w:szCs w:val="22"/>
        </w:rPr>
        <w:t>Technology in Waste Collection</w:t>
      </w:r>
    </w:p>
    <w:p w14:paraId="2F3C7E37" w14:textId="3EC2D414" w:rsidR="00442AED" w:rsidRPr="00BF3784" w:rsidRDefault="00442AED" w:rsidP="00E56281">
      <w:pPr>
        <w:pStyle w:val="Default"/>
        <w:numPr>
          <w:ilvl w:val="0"/>
          <w:numId w:val="8"/>
        </w:numPr>
        <w:rPr>
          <w:sz w:val="22"/>
          <w:szCs w:val="22"/>
        </w:rPr>
      </w:pPr>
      <w:r w:rsidRPr="00BF3784">
        <w:rPr>
          <w:sz w:val="22"/>
          <w:szCs w:val="22"/>
        </w:rPr>
        <w:t>Scrutiny Work Programme 2018-22</w:t>
      </w:r>
    </w:p>
    <w:p w14:paraId="1B211A6D" w14:textId="77777777" w:rsidR="00E56281" w:rsidRPr="000075F0" w:rsidRDefault="00E56281" w:rsidP="00E56281">
      <w:pPr>
        <w:pStyle w:val="Default"/>
        <w:rPr>
          <w:sz w:val="22"/>
          <w:szCs w:val="22"/>
        </w:rPr>
      </w:pPr>
    </w:p>
    <w:p w14:paraId="1B211A6E" w14:textId="77777777" w:rsidR="00E56281" w:rsidRPr="001F098F" w:rsidRDefault="00E56281" w:rsidP="00E56281">
      <w:pPr>
        <w:pStyle w:val="Default"/>
        <w:rPr>
          <w:sz w:val="22"/>
          <w:szCs w:val="22"/>
        </w:rPr>
      </w:pPr>
      <w:r w:rsidRPr="001F098F">
        <w:rPr>
          <w:b/>
          <w:bCs/>
          <w:iCs/>
          <w:sz w:val="22"/>
          <w:szCs w:val="22"/>
        </w:rPr>
        <w:t xml:space="preserve">Review Programme </w:t>
      </w:r>
    </w:p>
    <w:p w14:paraId="1B211A6F" w14:textId="20ED68EC" w:rsidR="00E56281" w:rsidRPr="000075F0" w:rsidRDefault="00E56281" w:rsidP="00E56281">
      <w:pPr>
        <w:pStyle w:val="Default"/>
        <w:rPr>
          <w:sz w:val="22"/>
          <w:szCs w:val="22"/>
        </w:rPr>
      </w:pPr>
      <w:r w:rsidRPr="000075F0">
        <w:rPr>
          <w:sz w:val="22"/>
          <w:szCs w:val="22"/>
        </w:rPr>
        <w:t xml:space="preserve">We have </w:t>
      </w:r>
      <w:r w:rsidR="00395D16">
        <w:rPr>
          <w:sz w:val="22"/>
          <w:szCs w:val="22"/>
        </w:rPr>
        <w:t xml:space="preserve">commissioned two </w:t>
      </w:r>
      <w:r w:rsidRPr="000075F0">
        <w:rPr>
          <w:sz w:val="22"/>
          <w:szCs w:val="22"/>
        </w:rPr>
        <w:t>more detailed scrutiny investigations</w:t>
      </w:r>
      <w:r w:rsidR="00395D16">
        <w:rPr>
          <w:sz w:val="22"/>
          <w:szCs w:val="22"/>
        </w:rPr>
        <w:t xml:space="preserve"> this year on highways maintenance and preventing youth violence</w:t>
      </w:r>
      <w:r w:rsidRPr="000075F0">
        <w:rPr>
          <w:sz w:val="22"/>
          <w:szCs w:val="22"/>
        </w:rPr>
        <w:t xml:space="preserve">. The content of the review programme is identified through the performance and Finance Sub-Committee’s deliberations or via our scrutiny leads and is discussed at the Scrutiny Leadership Group and then agreed by the Overview and Scrutiny committee. </w:t>
      </w:r>
    </w:p>
    <w:p w14:paraId="1B211A71" w14:textId="77777777" w:rsidR="00E56281" w:rsidRPr="00395D16" w:rsidRDefault="00E56281" w:rsidP="00395D16">
      <w:pPr>
        <w:autoSpaceDE w:val="0"/>
        <w:autoSpaceDN w:val="0"/>
        <w:adjustRightInd w:val="0"/>
        <w:spacing w:after="0" w:line="240" w:lineRule="auto"/>
        <w:rPr>
          <w:rFonts w:ascii="Arial" w:hAnsi="Arial" w:cs="Arial"/>
          <w:color w:val="000000"/>
          <w:lang w:eastAsia="en-GB"/>
        </w:rPr>
      </w:pPr>
    </w:p>
    <w:p w14:paraId="1B211A72" w14:textId="77777777" w:rsidR="00E56281" w:rsidRPr="000075F0" w:rsidRDefault="00E56281" w:rsidP="00E56281">
      <w:pPr>
        <w:pStyle w:val="ListParagraph"/>
        <w:autoSpaceDE w:val="0"/>
        <w:autoSpaceDN w:val="0"/>
        <w:adjustRightInd w:val="0"/>
        <w:spacing w:after="0" w:line="240" w:lineRule="auto"/>
        <w:rPr>
          <w:rFonts w:ascii="Arial" w:hAnsi="Arial" w:cs="Arial"/>
          <w:color w:val="000000"/>
          <w:lang w:eastAsia="en-GB"/>
        </w:rPr>
      </w:pPr>
    </w:p>
    <w:tbl>
      <w:tblPr>
        <w:tblStyle w:val="TableGrid"/>
        <w:tblW w:w="0" w:type="auto"/>
        <w:tblLook w:val="04A0" w:firstRow="1" w:lastRow="0" w:firstColumn="1" w:lastColumn="0" w:noHBand="0" w:noVBand="1"/>
      </w:tblPr>
      <w:tblGrid>
        <w:gridCol w:w="4923"/>
        <w:gridCol w:w="4319"/>
      </w:tblGrid>
      <w:tr w:rsidR="00E56281" w:rsidRPr="000075F0" w14:paraId="1B211A76" w14:textId="77777777" w:rsidTr="0083307C">
        <w:tc>
          <w:tcPr>
            <w:tcW w:w="4923" w:type="dxa"/>
          </w:tcPr>
          <w:p w14:paraId="1B211A73" w14:textId="77777777" w:rsidR="00E56281" w:rsidRPr="000075F0" w:rsidRDefault="00E56281" w:rsidP="0083307C">
            <w:pPr>
              <w:autoSpaceDE w:val="0"/>
              <w:autoSpaceDN w:val="0"/>
              <w:adjustRightInd w:val="0"/>
              <w:spacing w:after="0" w:line="240" w:lineRule="auto"/>
              <w:rPr>
                <w:rFonts w:ascii="Arial" w:hAnsi="Arial" w:cs="Arial"/>
                <w:b/>
                <w:color w:val="000000"/>
                <w:lang w:eastAsia="en-GB"/>
              </w:rPr>
            </w:pPr>
            <w:r w:rsidRPr="000075F0">
              <w:rPr>
                <w:rFonts w:ascii="Arial" w:hAnsi="Arial" w:cs="Arial"/>
                <w:b/>
                <w:color w:val="000000"/>
                <w:lang w:eastAsia="en-GB"/>
              </w:rPr>
              <w:t>MEETING STATISTICS (O&amp;S)</w:t>
            </w:r>
          </w:p>
          <w:p w14:paraId="1B211A74"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Committee meetings</w:t>
            </w:r>
          </w:p>
        </w:tc>
        <w:tc>
          <w:tcPr>
            <w:tcW w:w="4319" w:type="dxa"/>
          </w:tcPr>
          <w:p w14:paraId="1B211A75" w14:textId="4FD88556" w:rsidR="00E56281" w:rsidRPr="000075F0" w:rsidRDefault="00523A33"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8</w:t>
            </w:r>
          </w:p>
        </w:tc>
      </w:tr>
      <w:tr w:rsidR="00E56281" w:rsidRPr="000075F0" w14:paraId="1B211A86" w14:textId="77777777" w:rsidTr="0083307C">
        <w:tc>
          <w:tcPr>
            <w:tcW w:w="4923" w:type="dxa"/>
          </w:tcPr>
          <w:p w14:paraId="1B211A77"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Attendance by Portfolio Holders </w:t>
            </w:r>
          </w:p>
        </w:tc>
        <w:tc>
          <w:tcPr>
            <w:tcW w:w="4319" w:type="dxa"/>
          </w:tcPr>
          <w:p w14:paraId="1B211A78" w14:textId="353084CA"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Councillor </w:t>
            </w:r>
            <w:r w:rsidR="00585952">
              <w:rPr>
                <w:rFonts w:ascii="Arial" w:hAnsi="Arial" w:cs="Arial"/>
                <w:color w:val="000000"/>
                <w:lang w:eastAsia="en-GB"/>
              </w:rPr>
              <w:t xml:space="preserve">Keith Ferry </w:t>
            </w:r>
            <w:r w:rsidRPr="000075F0">
              <w:rPr>
                <w:rFonts w:ascii="Arial" w:hAnsi="Arial" w:cs="Arial"/>
                <w:color w:val="000000"/>
                <w:lang w:eastAsia="en-GB"/>
              </w:rPr>
              <w:t>-</w:t>
            </w:r>
          </w:p>
          <w:p w14:paraId="1B211A79" w14:textId="676948C4" w:rsidR="00E56281" w:rsidRPr="000075F0" w:rsidRDefault="00585952"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 xml:space="preserve">Deputy </w:t>
            </w:r>
            <w:r w:rsidR="00E56281" w:rsidRPr="000075F0">
              <w:rPr>
                <w:rFonts w:ascii="Arial" w:hAnsi="Arial" w:cs="Arial"/>
                <w:color w:val="000000"/>
                <w:lang w:eastAsia="en-GB"/>
              </w:rPr>
              <w:t xml:space="preserve">Leader of the Council and </w:t>
            </w:r>
            <w:r>
              <w:rPr>
                <w:rFonts w:ascii="Arial" w:hAnsi="Arial" w:cs="Arial"/>
                <w:color w:val="000000"/>
                <w:lang w:eastAsia="en-GB"/>
              </w:rPr>
              <w:t>Regeneration, Planning &amp; Employment Portfolio Holder</w:t>
            </w:r>
          </w:p>
          <w:p w14:paraId="1B211A7A"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p>
          <w:p w14:paraId="1B211A7B" w14:textId="49F79E22"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Councillor </w:t>
            </w:r>
            <w:r w:rsidR="00395D16">
              <w:rPr>
                <w:rFonts w:ascii="Arial" w:hAnsi="Arial" w:cs="Arial"/>
                <w:color w:val="000000"/>
                <w:lang w:eastAsia="en-GB"/>
              </w:rPr>
              <w:t>Krishna Suresh</w:t>
            </w:r>
            <w:r w:rsidR="00EF305D">
              <w:rPr>
                <w:rFonts w:ascii="Arial" w:hAnsi="Arial" w:cs="Arial"/>
                <w:color w:val="000000"/>
                <w:lang w:eastAsia="en-GB"/>
              </w:rPr>
              <w:t xml:space="preserve"> -</w:t>
            </w:r>
          </w:p>
          <w:p w14:paraId="1B211A7C" w14:textId="7F5C1778" w:rsidR="00E56281" w:rsidRPr="000075F0" w:rsidRDefault="00EF305D"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Community Safety</w:t>
            </w:r>
            <w:r w:rsidR="00E56281" w:rsidRPr="000075F0">
              <w:rPr>
                <w:rFonts w:ascii="Arial" w:hAnsi="Arial" w:cs="Arial"/>
                <w:color w:val="000000"/>
                <w:lang w:eastAsia="en-GB"/>
              </w:rPr>
              <w:t xml:space="preserve"> Portfolio Holder </w:t>
            </w:r>
          </w:p>
          <w:p w14:paraId="4C9CE657" w14:textId="77777777" w:rsidR="00442AED" w:rsidRPr="000075F0" w:rsidRDefault="00442AED" w:rsidP="0083307C">
            <w:pPr>
              <w:autoSpaceDE w:val="0"/>
              <w:autoSpaceDN w:val="0"/>
              <w:adjustRightInd w:val="0"/>
              <w:spacing w:after="0" w:line="240" w:lineRule="auto"/>
              <w:rPr>
                <w:rFonts w:ascii="Arial" w:hAnsi="Arial" w:cs="Arial"/>
                <w:color w:val="000000"/>
                <w:lang w:eastAsia="en-GB"/>
              </w:rPr>
            </w:pPr>
          </w:p>
          <w:p w14:paraId="1B211A7E" w14:textId="36A5BDAD"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Councillor </w:t>
            </w:r>
            <w:r w:rsidR="00442AED">
              <w:rPr>
                <w:rFonts w:ascii="Arial" w:hAnsi="Arial" w:cs="Arial"/>
                <w:color w:val="000000"/>
                <w:lang w:eastAsia="en-GB"/>
              </w:rPr>
              <w:t xml:space="preserve">Adam Swersky </w:t>
            </w:r>
            <w:r w:rsidRPr="000075F0">
              <w:rPr>
                <w:rFonts w:ascii="Arial" w:hAnsi="Arial" w:cs="Arial"/>
                <w:color w:val="000000"/>
                <w:lang w:eastAsia="en-GB"/>
              </w:rPr>
              <w:t>-</w:t>
            </w:r>
          </w:p>
          <w:p w14:paraId="1B211A7F" w14:textId="1484FAF9" w:rsidR="00E56281" w:rsidRDefault="00442AED"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Finance &amp; Resources</w:t>
            </w:r>
            <w:r w:rsidR="00E56281" w:rsidRPr="000075F0">
              <w:rPr>
                <w:rFonts w:ascii="Arial" w:hAnsi="Arial" w:cs="Arial"/>
                <w:color w:val="000000"/>
                <w:lang w:eastAsia="en-GB"/>
              </w:rPr>
              <w:t xml:space="preserve"> Portfolio Holder</w:t>
            </w:r>
          </w:p>
          <w:p w14:paraId="1B211A80" w14:textId="77777777" w:rsidR="007A16E1" w:rsidRDefault="007A16E1" w:rsidP="0083307C">
            <w:pPr>
              <w:autoSpaceDE w:val="0"/>
              <w:autoSpaceDN w:val="0"/>
              <w:adjustRightInd w:val="0"/>
              <w:spacing w:after="0" w:line="240" w:lineRule="auto"/>
              <w:rPr>
                <w:rFonts w:ascii="Arial" w:hAnsi="Arial" w:cs="Arial"/>
                <w:color w:val="000000"/>
                <w:lang w:eastAsia="en-GB"/>
              </w:rPr>
            </w:pPr>
          </w:p>
          <w:p w14:paraId="1B211A81" w14:textId="56138310" w:rsidR="007A16E1" w:rsidRDefault="007A16E1"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 xml:space="preserve">Councillor Christine Robson </w:t>
            </w:r>
            <w:r w:rsidR="00C44984">
              <w:rPr>
                <w:rFonts w:ascii="Arial" w:hAnsi="Arial" w:cs="Arial"/>
                <w:color w:val="000000"/>
                <w:lang w:eastAsia="en-GB"/>
              </w:rPr>
              <w:t>-</w:t>
            </w:r>
          </w:p>
          <w:p w14:paraId="23B727F4" w14:textId="77777777" w:rsidR="007A16E1" w:rsidRDefault="007A16E1"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Children, Young People and Schools Portfolio Holder</w:t>
            </w:r>
          </w:p>
          <w:p w14:paraId="1010FD46" w14:textId="77777777" w:rsidR="00585952" w:rsidRDefault="00585952" w:rsidP="0083307C">
            <w:pPr>
              <w:autoSpaceDE w:val="0"/>
              <w:autoSpaceDN w:val="0"/>
              <w:adjustRightInd w:val="0"/>
              <w:spacing w:after="0" w:line="240" w:lineRule="auto"/>
              <w:rPr>
                <w:rFonts w:ascii="Arial" w:hAnsi="Arial" w:cs="Arial"/>
                <w:color w:val="000000"/>
                <w:lang w:eastAsia="en-GB"/>
              </w:rPr>
            </w:pPr>
          </w:p>
          <w:p w14:paraId="4597DC0C" w14:textId="00EC2920" w:rsidR="00C44984" w:rsidRDefault="00C44984"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 xml:space="preserve">Councillor Varsha Parmar – </w:t>
            </w:r>
          </w:p>
          <w:p w14:paraId="1B211A85" w14:textId="7EF27388" w:rsidR="00C44984" w:rsidRPr="000075F0" w:rsidRDefault="00C44984"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Environment Portfolio Holder</w:t>
            </w:r>
          </w:p>
        </w:tc>
      </w:tr>
    </w:tbl>
    <w:p w14:paraId="1B211A87" w14:textId="77777777" w:rsidR="00E56281" w:rsidRPr="000075F0" w:rsidRDefault="00E56281" w:rsidP="00E56281">
      <w:pPr>
        <w:pStyle w:val="Default"/>
        <w:spacing w:after="14"/>
        <w:rPr>
          <w:color w:val="auto"/>
          <w:sz w:val="22"/>
          <w:szCs w:val="22"/>
        </w:rPr>
      </w:pPr>
    </w:p>
    <w:p w14:paraId="1B211A8F" w14:textId="77777777" w:rsidR="00E56281" w:rsidRDefault="00E56281" w:rsidP="00E56281">
      <w:pPr>
        <w:pStyle w:val="Default"/>
        <w:spacing w:after="14"/>
        <w:rPr>
          <w:color w:val="auto"/>
          <w:sz w:val="22"/>
          <w:szCs w:val="22"/>
        </w:rPr>
      </w:pPr>
    </w:p>
    <w:p w14:paraId="3BD5ADCA" w14:textId="77777777" w:rsidR="00CE124B" w:rsidRPr="000075F0" w:rsidRDefault="00CE124B" w:rsidP="00E56281">
      <w:pPr>
        <w:pStyle w:val="Default"/>
        <w:spacing w:after="14"/>
        <w:rPr>
          <w:color w:val="auto"/>
          <w:sz w:val="22"/>
          <w:szCs w:val="22"/>
        </w:rPr>
      </w:pPr>
    </w:p>
    <w:p w14:paraId="1B211A90" w14:textId="2606C078" w:rsidR="00E56281" w:rsidRPr="000075F0" w:rsidRDefault="007F5900" w:rsidP="006B7627">
      <w:pPr>
        <w:pStyle w:val="Default"/>
        <w:numPr>
          <w:ilvl w:val="0"/>
          <w:numId w:val="20"/>
        </w:numPr>
        <w:spacing w:after="14"/>
        <w:rPr>
          <w:b/>
          <w:color w:val="auto"/>
          <w:sz w:val="22"/>
          <w:szCs w:val="22"/>
        </w:rPr>
      </w:pPr>
      <w:r>
        <w:rPr>
          <w:b/>
          <w:color w:val="auto"/>
          <w:sz w:val="22"/>
          <w:szCs w:val="22"/>
        </w:rPr>
        <w:t xml:space="preserve">Preventing Youth Violence </w:t>
      </w:r>
    </w:p>
    <w:p w14:paraId="0D651F69" w14:textId="77777777" w:rsidR="00395D16" w:rsidRDefault="00395D16" w:rsidP="00E56281">
      <w:pPr>
        <w:spacing w:after="0" w:line="240" w:lineRule="auto"/>
        <w:jc w:val="both"/>
        <w:rPr>
          <w:rFonts w:ascii="Arial" w:hAnsi="Arial" w:cs="Arial"/>
          <w:lang w:eastAsia="en-GB"/>
        </w:rPr>
      </w:pPr>
    </w:p>
    <w:p w14:paraId="1B211A92" w14:textId="7D54ABBC" w:rsidR="00E56281" w:rsidRPr="000075F0" w:rsidRDefault="00395D16" w:rsidP="00E56281">
      <w:pPr>
        <w:spacing w:after="0" w:line="240" w:lineRule="auto"/>
        <w:jc w:val="both"/>
        <w:rPr>
          <w:rFonts w:ascii="Arial" w:hAnsi="Arial" w:cs="Arial"/>
          <w:u w:val="single"/>
        </w:rPr>
      </w:pPr>
      <w:r>
        <w:rPr>
          <w:rFonts w:ascii="Arial" w:hAnsi="Arial" w:cs="Arial"/>
          <w:u w:val="single"/>
        </w:rPr>
        <w:t>Purpose of review</w:t>
      </w:r>
      <w:r w:rsidR="00E56281" w:rsidRPr="000075F0">
        <w:rPr>
          <w:rFonts w:ascii="Arial" w:hAnsi="Arial" w:cs="Arial"/>
          <w:u w:val="single"/>
        </w:rPr>
        <w:t>:</w:t>
      </w:r>
    </w:p>
    <w:p w14:paraId="1B211A93" w14:textId="77777777" w:rsidR="00E56281" w:rsidRPr="000075F0" w:rsidRDefault="00E56281" w:rsidP="00E56281">
      <w:pPr>
        <w:spacing w:after="0" w:line="240" w:lineRule="auto"/>
        <w:jc w:val="both"/>
        <w:rPr>
          <w:rFonts w:ascii="Arial" w:hAnsi="Arial" w:cs="Arial"/>
        </w:rPr>
      </w:pPr>
    </w:p>
    <w:p w14:paraId="1B211AA0" w14:textId="7DF5490F" w:rsidR="00E56281" w:rsidRDefault="00637635" w:rsidP="00E56281">
      <w:pPr>
        <w:numPr>
          <w:ilvl w:val="0"/>
          <w:numId w:val="2"/>
        </w:numPr>
        <w:spacing w:after="14" w:line="240" w:lineRule="auto"/>
        <w:ind w:left="714" w:hanging="357"/>
        <w:jc w:val="both"/>
      </w:pPr>
      <w:r>
        <w:t xml:space="preserve">To investigate how we might use all of the Council’s policies and strategies to contribute to reducing youth crime and anti-social behaviour in a more ‘Public Health approach’ to Youth Crime.  </w:t>
      </w:r>
    </w:p>
    <w:p w14:paraId="4600CA92" w14:textId="49415915" w:rsidR="00637635" w:rsidRDefault="00637635" w:rsidP="00E56281">
      <w:pPr>
        <w:numPr>
          <w:ilvl w:val="0"/>
          <w:numId w:val="2"/>
        </w:numPr>
        <w:spacing w:after="14" w:line="240" w:lineRule="auto"/>
        <w:ind w:left="714" w:hanging="357"/>
        <w:jc w:val="both"/>
      </w:pPr>
      <w:r>
        <w:t xml:space="preserve">To understand how a ‘Public Health approach’ can contribute to reducing youth violence, to identify changes we could make to Council policies and strategies so they contribute to the reduction in youth crime and ASB.  </w:t>
      </w:r>
    </w:p>
    <w:p w14:paraId="60160EC4" w14:textId="7A8728DB" w:rsidR="00637635" w:rsidRDefault="00637635" w:rsidP="00E56281">
      <w:pPr>
        <w:numPr>
          <w:ilvl w:val="0"/>
          <w:numId w:val="2"/>
        </w:numPr>
        <w:spacing w:after="14" w:line="240" w:lineRule="auto"/>
        <w:ind w:left="714" w:hanging="357"/>
        <w:jc w:val="both"/>
      </w:pPr>
      <w:r>
        <w:t xml:space="preserve">To understand what the drivers are behind the rise in youth crime in Harrow; the profile of young offenders and victims of youth crime and ASB in Harrow; and the impact of the tri-borough BCU model is having on the resources available to the local police to put into tackling this agenda.  </w:t>
      </w:r>
    </w:p>
    <w:p w14:paraId="6B035956" w14:textId="2051B9A7" w:rsidR="00637635" w:rsidRDefault="00637635" w:rsidP="00E56281">
      <w:pPr>
        <w:numPr>
          <w:ilvl w:val="0"/>
          <w:numId w:val="2"/>
        </w:numPr>
        <w:spacing w:after="14" w:line="240" w:lineRule="auto"/>
        <w:ind w:left="714" w:hanging="357"/>
        <w:jc w:val="both"/>
      </w:pPr>
      <w:r>
        <w:t xml:space="preserve">To inform the re-commissioning of the Council’s London Crime Prevention Fund projects and the refresh of the VVE strategy. </w:t>
      </w:r>
    </w:p>
    <w:p w14:paraId="1692FF1D" w14:textId="46BAFF71" w:rsidR="00637635" w:rsidRDefault="00637635" w:rsidP="00E56281">
      <w:pPr>
        <w:numPr>
          <w:ilvl w:val="0"/>
          <w:numId w:val="2"/>
        </w:numPr>
        <w:spacing w:after="14" w:line="240" w:lineRule="auto"/>
        <w:ind w:left="714" w:hanging="357"/>
        <w:jc w:val="both"/>
      </w:pPr>
      <w:r>
        <w:t>To safeguard young people in care from knife carrying/crime and from gang culture.</w:t>
      </w:r>
    </w:p>
    <w:p w14:paraId="0EE673E9" w14:textId="50EE8400" w:rsidR="00637635" w:rsidRDefault="00637635" w:rsidP="00637635">
      <w:pPr>
        <w:numPr>
          <w:ilvl w:val="0"/>
          <w:numId w:val="2"/>
        </w:numPr>
        <w:spacing w:after="14" w:line="240" w:lineRule="auto"/>
        <w:ind w:left="714" w:hanging="357"/>
        <w:jc w:val="both"/>
      </w:pPr>
      <w:r>
        <w:t>To investigate the links between Knife crime, gangs and child sexual exploitation.</w:t>
      </w:r>
    </w:p>
    <w:p w14:paraId="072FD441" w14:textId="694ACB4A" w:rsidR="00637635" w:rsidRPr="007F5900" w:rsidRDefault="00637635" w:rsidP="00637635">
      <w:pPr>
        <w:numPr>
          <w:ilvl w:val="0"/>
          <w:numId w:val="2"/>
        </w:numPr>
        <w:spacing w:after="14" w:line="240" w:lineRule="auto"/>
        <w:ind w:left="714" w:hanging="357"/>
        <w:jc w:val="both"/>
      </w:pPr>
      <w:r>
        <w:t xml:space="preserve">To investigate the better use of intelligence to target key people to stop youth violence and deter involvement.  </w:t>
      </w:r>
    </w:p>
    <w:p w14:paraId="45CC7AB4" w14:textId="77777777" w:rsidR="007F5900" w:rsidRDefault="007F5900" w:rsidP="00E56281">
      <w:pPr>
        <w:autoSpaceDE w:val="0"/>
        <w:autoSpaceDN w:val="0"/>
        <w:adjustRightInd w:val="0"/>
        <w:spacing w:after="0" w:line="240" w:lineRule="auto"/>
        <w:rPr>
          <w:rFonts w:ascii="Arial" w:hAnsi="Arial" w:cs="Arial"/>
          <w:bCs/>
          <w:color w:val="000000"/>
          <w:u w:val="single"/>
          <w:lang w:eastAsia="en-GB"/>
        </w:rPr>
      </w:pPr>
    </w:p>
    <w:p w14:paraId="508C1964" w14:textId="77777777" w:rsidR="007F5900" w:rsidRDefault="007F5900" w:rsidP="00E56281">
      <w:pPr>
        <w:autoSpaceDE w:val="0"/>
        <w:autoSpaceDN w:val="0"/>
        <w:adjustRightInd w:val="0"/>
        <w:spacing w:after="0" w:line="240" w:lineRule="auto"/>
        <w:rPr>
          <w:rFonts w:ascii="Arial" w:hAnsi="Arial" w:cs="Arial"/>
          <w:bCs/>
          <w:color w:val="000000"/>
          <w:u w:val="single"/>
          <w:lang w:eastAsia="en-GB"/>
        </w:rPr>
      </w:pPr>
    </w:p>
    <w:p w14:paraId="1B211AA1" w14:textId="77777777" w:rsidR="00E56281" w:rsidRPr="00EC6CA8" w:rsidRDefault="00EC6CA8" w:rsidP="00E56281">
      <w:pPr>
        <w:autoSpaceDE w:val="0"/>
        <w:autoSpaceDN w:val="0"/>
        <w:adjustRightInd w:val="0"/>
        <w:spacing w:after="0" w:line="240" w:lineRule="auto"/>
        <w:rPr>
          <w:rFonts w:ascii="Arial" w:hAnsi="Arial" w:cs="Arial"/>
          <w:bCs/>
          <w:color w:val="000000"/>
          <w:u w:val="single"/>
          <w:lang w:eastAsia="en-GB"/>
        </w:rPr>
      </w:pPr>
      <w:r w:rsidRPr="00EC6CA8">
        <w:rPr>
          <w:rFonts w:ascii="Arial" w:hAnsi="Arial" w:cs="Arial"/>
          <w:bCs/>
          <w:color w:val="000000"/>
          <w:u w:val="single"/>
          <w:lang w:eastAsia="en-GB"/>
        </w:rPr>
        <w:t>Scrutiny</w:t>
      </w:r>
      <w:r w:rsidR="0017222A" w:rsidRPr="00EC6CA8">
        <w:rPr>
          <w:rFonts w:ascii="Arial" w:hAnsi="Arial" w:cs="Arial"/>
          <w:bCs/>
          <w:color w:val="000000"/>
          <w:u w:val="single"/>
          <w:lang w:eastAsia="en-GB"/>
        </w:rPr>
        <w:t xml:space="preserve"> recommendations</w:t>
      </w:r>
      <w:r w:rsidR="00E56281" w:rsidRPr="00EC6CA8">
        <w:rPr>
          <w:rFonts w:ascii="Arial" w:hAnsi="Arial" w:cs="Arial"/>
          <w:bCs/>
          <w:color w:val="000000"/>
          <w:u w:val="single"/>
          <w:lang w:eastAsia="en-GB"/>
        </w:rPr>
        <w:t>:</w:t>
      </w:r>
    </w:p>
    <w:p w14:paraId="1B211AB1" w14:textId="33D3A77B" w:rsidR="000372F6" w:rsidRDefault="00BF3784" w:rsidP="000372F6">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 xml:space="preserve">Recommendations will be made in </w:t>
      </w:r>
      <w:r w:rsidR="00395D16">
        <w:rPr>
          <w:rFonts w:ascii="Arial" w:hAnsi="Arial" w:cs="Arial"/>
          <w:bCs/>
          <w:color w:val="000000"/>
          <w:lang w:eastAsia="en-GB"/>
        </w:rPr>
        <w:t>June 2019</w:t>
      </w:r>
      <w:r>
        <w:rPr>
          <w:rFonts w:ascii="Arial" w:hAnsi="Arial" w:cs="Arial"/>
          <w:bCs/>
          <w:color w:val="000000"/>
          <w:lang w:eastAsia="en-GB"/>
        </w:rPr>
        <w:t>.</w:t>
      </w:r>
    </w:p>
    <w:p w14:paraId="5C96D566" w14:textId="77777777" w:rsidR="00637635" w:rsidRDefault="00637635" w:rsidP="00637635">
      <w:pPr>
        <w:autoSpaceDE w:val="0"/>
        <w:autoSpaceDN w:val="0"/>
        <w:adjustRightInd w:val="0"/>
        <w:spacing w:after="0" w:line="240" w:lineRule="auto"/>
        <w:rPr>
          <w:rFonts w:ascii="Arial" w:hAnsi="Arial" w:cs="Arial"/>
          <w:bCs/>
          <w:color w:val="000000"/>
          <w:lang w:eastAsia="en-GB"/>
        </w:rPr>
      </w:pPr>
    </w:p>
    <w:p w14:paraId="1B211AB2" w14:textId="77777777" w:rsidR="00E56281" w:rsidRPr="000075F0" w:rsidRDefault="00E56281" w:rsidP="00E56281">
      <w:pPr>
        <w:autoSpaceDE w:val="0"/>
        <w:autoSpaceDN w:val="0"/>
        <w:adjustRightInd w:val="0"/>
        <w:spacing w:after="0" w:line="240" w:lineRule="auto"/>
        <w:rPr>
          <w:rFonts w:ascii="Arial" w:hAnsi="Arial" w:cs="Arial"/>
          <w:b/>
          <w:bCs/>
          <w:color w:val="000000"/>
          <w:lang w:eastAsia="en-GB"/>
        </w:rPr>
      </w:pPr>
    </w:p>
    <w:p w14:paraId="1B211AB3" w14:textId="46AC2EAB" w:rsidR="00E56281" w:rsidRPr="000075F0" w:rsidRDefault="00E56281" w:rsidP="00E56281">
      <w:pPr>
        <w:autoSpaceDE w:val="0"/>
        <w:autoSpaceDN w:val="0"/>
        <w:adjustRightInd w:val="0"/>
        <w:spacing w:after="0" w:line="240" w:lineRule="auto"/>
        <w:rPr>
          <w:rFonts w:ascii="Arial" w:hAnsi="Arial" w:cs="Arial"/>
          <w:color w:val="000000"/>
          <w:lang w:eastAsia="en-GB"/>
        </w:rPr>
      </w:pPr>
      <w:r w:rsidRPr="000075F0">
        <w:rPr>
          <w:rFonts w:ascii="Arial" w:hAnsi="Arial" w:cs="Arial"/>
          <w:b/>
          <w:bCs/>
          <w:color w:val="000000"/>
          <w:lang w:eastAsia="en-GB"/>
        </w:rPr>
        <w:t xml:space="preserve">Response to the Scrutiny Review Panel Report on </w:t>
      </w:r>
      <w:r w:rsidR="00067042">
        <w:rPr>
          <w:rFonts w:ascii="Arial" w:hAnsi="Arial" w:cs="Arial"/>
          <w:b/>
          <w:bCs/>
          <w:color w:val="000000"/>
          <w:lang w:eastAsia="en-GB"/>
        </w:rPr>
        <w:t>Preventing Youth Violence</w:t>
      </w:r>
    </w:p>
    <w:p w14:paraId="1B211AB5" w14:textId="3CC9B440" w:rsidR="00F969BB" w:rsidRPr="000075F0" w:rsidRDefault="00395D16" w:rsidP="00E56281">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Cabinet’s r</w:t>
      </w:r>
      <w:r w:rsidR="00AA2631">
        <w:rPr>
          <w:rFonts w:ascii="Arial" w:hAnsi="Arial" w:cs="Arial"/>
          <w:color w:val="000000"/>
          <w:lang w:eastAsia="en-GB"/>
        </w:rPr>
        <w:t>esponse</w:t>
      </w:r>
      <w:r w:rsidR="00BF3784">
        <w:rPr>
          <w:rFonts w:ascii="Arial" w:hAnsi="Arial" w:cs="Arial"/>
          <w:color w:val="000000"/>
          <w:lang w:eastAsia="en-GB"/>
        </w:rPr>
        <w:t xml:space="preserve"> will be received in </w:t>
      </w:r>
      <w:r>
        <w:rPr>
          <w:rFonts w:ascii="Arial" w:hAnsi="Arial" w:cs="Arial"/>
          <w:color w:val="000000"/>
          <w:lang w:eastAsia="en-GB"/>
        </w:rPr>
        <w:t>July 2019</w:t>
      </w:r>
      <w:r w:rsidR="00BF3784">
        <w:rPr>
          <w:rFonts w:ascii="Arial" w:hAnsi="Arial" w:cs="Arial"/>
          <w:color w:val="000000"/>
          <w:lang w:eastAsia="en-GB"/>
        </w:rPr>
        <w:t>.</w:t>
      </w:r>
    </w:p>
    <w:p w14:paraId="1B211AB6" w14:textId="77777777" w:rsidR="00E56281" w:rsidRPr="000075F0" w:rsidRDefault="00E56281" w:rsidP="00E56281">
      <w:pPr>
        <w:rPr>
          <w:rFonts w:ascii="Arial" w:hAnsi="Arial" w:cs="Arial"/>
          <w:b/>
        </w:rPr>
      </w:pPr>
    </w:p>
    <w:p w14:paraId="1B211AB7" w14:textId="50E4AC0F" w:rsidR="00E56281" w:rsidRPr="006B7627" w:rsidRDefault="009D5BBE" w:rsidP="006B7627">
      <w:pPr>
        <w:pStyle w:val="ListParagraph"/>
        <w:numPr>
          <w:ilvl w:val="0"/>
          <w:numId w:val="20"/>
        </w:numPr>
        <w:rPr>
          <w:rFonts w:ascii="Arial" w:hAnsi="Arial" w:cs="Arial"/>
          <w:b/>
        </w:rPr>
      </w:pPr>
      <w:r>
        <w:rPr>
          <w:rFonts w:ascii="Arial" w:hAnsi="Arial" w:cs="Arial"/>
          <w:b/>
        </w:rPr>
        <w:t>Highways Maintenance</w:t>
      </w:r>
    </w:p>
    <w:p w14:paraId="1B211ABB" w14:textId="77777777" w:rsidR="00E56281" w:rsidRPr="000075F0" w:rsidRDefault="00E56281" w:rsidP="00E56281">
      <w:pPr>
        <w:rPr>
          <w:rFonts w:ascii="Arial" w:hAnsi="Arial" w:cs="Arial"/>
          <w:u w:val="single"/>
        </w:rPr>
      </w:pPr>
      <w:r w:rsidRPr="000075F0">
        <w:rPr>
          <w:rFonts w:ascii="Arial" w:hAnsi="Arial" w:cs="Arial"/>
          <w:u w:val="single"/>
        </w:rPr>
        <w:t>Purpose of review</w:t>
      </w:r>
    </w:p>
    <w:p w14:paraId="1B211ACC" w14:textId="0DFACB0E" w:rsidR="00EE3276" w:rsidRDefault="009D5BBE" w:rsidP="009D5BBE">
      <w:pPr>
        <w:pStyle w:val="ListParagraph"/>
        <w:numPr>
          <w:ilvl w:val="0"/>
          <w:numId w:val="4"/>
        </w:numPr>
        <w:spacing w:after="240" w:line="240" w:lineRule="auto"/>
        <w:rPr>
          <w:rFonts w:ascii="Arial" w:hAnsi="Arial" w:cs="Arial"/>
        </w:rPr>
      </w:pPr>
      <w:r>
        <w:rPr>
          <w:rFonts w:ascii="Arial" w:hAnsi="Arial" w:cs="Arial"/>
        </w:rPr>
        <w:t>To establish the nature of residents’ concern about the condition of roads in Harrow and other highways issues, as raised in the Residents’ Survey 2017</w:t>
      </w:r>
      <w:r w:rsidR="003A2D44">
        <w:rPr>
          <w:rFonts w:ascii="Arial" w:hAnsi="Arial" w:cs="Arial"/>
        </w:rPr>
        <w:t>.</w:t>
      </w:r>
    </w:p>
    <w:p w14:paraId="2A223FAE" w14:textId="5546D285" w:rsidR="009D5BBE" w:rsidRDefault="009D5BBE" w:rsidP="009D5BBE">
      <w:pPr>
        <w:pStyle w:val="ListParagraph"/>
        <w:numPr>
          <w:ilvl w:val="0"/>
          <w:numId w:val="4"/>
        </w:numPr>
        <w:spacing w:after="240" w:line="240" w:lineRule="auto"/>
        <w:rPr>
          <w:rFonts w:ascii="Arial" w:hAnsi="Arial" w:cs="Arial"/>
        </w:rPr>
      </w:pPr>
      <w:r>
        <w:rPr>
          <w:rFonts w:ascii="Arial" w:hAnsi="Arial" w:cs="Arial"/>
        </w:rPr>
        <w:t>To understand how Harrow’s schedule of planned highways maintenance works is formulated and understand the criteria, including financial, for determining in what way works are carried out.</w:t>
      </w:r>
    </w:p>
    <w:p w14:paraId="61715E98" w14:textId="1945A271" w:rsidR="009D5BBE" w:rsidRDefault="000B00B4" w:rsidP="009D5BBE">
      <w:pPr>
        <w:pStyle w:val="ListParagraph"/>
        <w:numPr>
          <w:ilvl w:val="0"/>
          <w:numId w:val="4"/>
        </w:numPr>
        <w:spacing w:after="240" w:line="240" w:lineRule="auto"/>
        <w:rPr>
          <w:rFonts w:ascii="Arial" w:hAnsi="Arial" w:cs="Arial"/>
        </w:rPr>
      </w:pPr>
      <w:r>
        <w:rPr>
          <w:rFonts w:ascii="Arial" w:hAnsi="Arial" w:cs="Arial"/>
        </w:rPr>
        <w:t>To ascertain if and how the Council coordinates different types of planned works to roads and pavements.</w:t>
      </w:r>
    </w:p>
    <w:p w14:paraId="368EA466" w14:textId="34D1F96C" w:rsidR="000B00B4" w:rsidRDefault="000B00B4" w:rsidP="009D5BBE">
      <w:pPr>
        <w:pStyle w:val="ListParagraph"/>
        <w:numPr>
          <w:ilvl w:val="0"/>
          <w:numId w:val="4"/>
        </w:numPr>
        <w:spacing w:after="240" w:line="240" w:lineRule="auto"/>
        <w:rPr>
          <w:rFonts w:ascii="Arial" w:hAnsi="Arial" w:cs="Arial"/>
        </w:rPr>
      </w:pPr>
      <w:r>
        <w:rPr>
          <w:rFonts w:ascii="Arial" w:hAnsi="Arial" w:cs="Arial"/>
        </w:rPr>
        <w:t xml:space="preserve">To ascertain if and how utilities companies coordinate planned works with the council.  </w:t>
      </w:r>
    </w:p>
    <w:p w14:paraId="046F16FF" w14:textId="5F21833D" w:rsidR="000B00B4" w:rsidRDefault="000B00B4" w:rsidP="009D5BBE">
      <w:pPr>
        <w:pStyle w:val="ListParagraph"/>
        <w:numPr>
          <w:ilvl w:val="0"/>
          <w:numId w:val="4"/>
        </w:numPr>
        <w:spacing w:after="240" w:line="240" w:lineRule="auto"/>
        <w:rPr>
          <w:rFonts w:ascii="Arial" w:hAnsi="Arial" w:cs="Arial"/>
        </w:rPr>
      </w:pPr>
      <w:r>
        <w:rPr>
          <w:rFonts w:ascii="Arial" w:hAnsi="Arial" w:cs="Arial"/>
        </w:rPr>
        <w:t xml:space="preserve">To investigate how council policies around dropped kerbs and enforcement impact upon the conditions of Harrow’s roads and pavements.  </w:t>
      </w:r>
    </w:p>
    <w:p w14:paraId="7958CF9C" w14:textId="5F2436AF" w:rsidR="000B00B4" w:rsidRDefault="000B00B4" w:rsidP="009D5BBE">
      <w:pPr>
        <w:pStyle w:val="ListParagraph"/>
        <w:numPr>
          <w:ilvl w:val="0"/>
          <w:numId w:val="4"/>
        </w:numPr>
        <w:spacing w:after="240" w:line="240" w:lineRule="auto"/>
        <w:rPr>
          <w:rFonts w:ascii="Arial" w:hAnsi="Arial" w:cs="Arial"/>
        </w:rPr>
      </w:pPr>
      <w:r>
        <w:rPr>
          <w:rFonts w:ascii="Arial" w:hAnsi="Arial" w:cs="Arial"/>
        </w:rPr>
        <w:lastRenderedPageBreak/>
        <w:t xml:space="preserve">To examine the quality assurance around contractors’ performance on highways maintenance, including enforcement by the council of its </w:t>
      </w:r>
      <w:r w:rsidR="003A2D44">
        <w:rPr>
          <w:rFonts w:ascii="Arial" w:hAnsi="Arial" w:cs="Arial"/>
        </w:rPr>
        <w:t>contractual</w:t>
      </w:r>
      <w:r>
        <w:rPr>
          <w:rFonts w:ascii="Arial" w:hAnsi="Arial" w:cs="Arial"/>
        </w:rPr>
        <w:t xml:space="preserve"> rights.  </w:t>
      </w:r>
    </w:p>
    <w:p w14:paraId="0B52C5CC" w14:textId="019EEEE8" w:rsidR="003A2D44" w:rsidRDefault="003A2D44" w:rsidP="009D5BBE">
      <w:pPr>
        <w:pStyle w:val="ListParagraph"/>
        <w:numPr>
          <w:ilvl w:val="0"/>
          <w:numId w:val="4"/>
        </w:numPr>
        <w:spacing w:after="240" w:line="240" w:lineRule="auto"/>
        <w:rPr>
          <w:rFonts w:ascii="Arial" w:hAnsi="Arial" w:cs="Arial"/>
        </w:rPr>
      </w:pPr>
      <w:r>
        <w:rPr>
          <w:rFonts w:ascii="Arial" w:hAnsi="Arial" w:cs="Arial"/>
        </w:rPr>
        <w:t xml:space="preserve">To understand how planned works and their progress are communicated to residents.  </w:t>
      </w:r>
    </w:p>
    <w:p w14:paraId="015DAC12" w14:textId="11FF660D" w:rsidR="003A2D44" w:rsidRDefault="003A2D44" w:rsidP="009D5BBE">
      <w:pPr>
        <w:pStyle w:val="ListParagraph"/>
        <w:numPr>
          <w:ilvl w:val="0"/>
          <w:numId w:val="4"/>
        </w:numPr>
        <w:spacing w:after="240" w:line="240" w:lineRule="auto"/>
        <w:rPr>
          <w:rFonts w:ascii="Arial" w:hAnsi="Arial" w:cs="Arial"/>
        </w:rPr>
      </w:pPr>
      <w:r>
        <w:rPr>
          <w:rFonts w:ascii="Arial" w:hAnsi="Arial" w:cs="Arial"/>
        </w:rPr>
        <w:t xml:space="preserve">To understand the sources of funding and associated pressures, including TfL involvement, that affect Harrow’s highways maintenance programme.  </w:t>
      </w:r>
    </w:p>
    <w:p w14:paraId="5C97E0F4" w14:textId="77777777" w:rsidR="00067042" w:rsidRDefault="00067042" w:rsidP="00067042">
      <w:pPr>
        <w:spacing w:after="240" w:line="240" w:lineRule="auto"/>
        <w:rPr>
          <w:rFonts w:ascii="Arial" w:hAnsi="Arial" w:cs="Arial"/>
        </w:rPr>
      </w:pPr>
    </w:p>
    <w:p w14:paraId="6EDA0817" w14:textId="30935776" w:rsidR="00067042" w:rsidRDefault="00067042" w:rsidP="00067042">
      <w:pPr>
        <w:spacing w:after="240" w:line="240" w:lineRule="auto"/>
        <w:rPr>
          <w:rFonts w:ascii="Arial" w:hAnsi="Arial" w:cs="Arial"/>
          <w:u w:val="single"/>
        </w:rPr>
      </w:pPr>
      <w:r>
        <w:rPr>
          <w:rFonts w:ascii="Arial" w:hAnsi="Arial" w:cs="Arial"/>
          <w:u w:val="single"/>
        </w:rPr>
        <w:t>Scrutiny recommendations:</w:t>
      </w:r>
    </w:p>
    <w:p w14:paraId="1F8F0FA1" w14:textId="67B21D3B" w:rsidR="00067042" w:rsidRDefault="00B13011" w:rsidP="00067042">
      <w:pPr>
        <w:pStyle w:val="ListParagraph"/>
        <w:numPr>
          <w:ilvl w:val="0"/>
          <w:numId w:val="25"/>
        </w:numPr>
        <w:spacing w:after="240" w:line="240" w:lineRule="auto"/>
        <w:rPr>
          <w:rFonts w:ascii="Arial" w:hAnsi="Arial" w:cs="Arial"/>
        </w:rPr>
      </w:pPr>
      <w:r>
        <w:rPr>
          <w:rFonts w:ascii="Arial" w:hAnsi="Arial" w:cs="Arial"/>
        </w:rPr>
        <w:t>Recommendations will be made in June 2019</w:t>
      </w:r>
      <w:r w:rsidR="00BF3784">
        <w:rPr>
          <w:rFonts w:ascii="Arial" w:hAnsi="Arial" w:cs="Arial"/>
        </w:rPr>
        <w:t>.</w:t>
      </w:r>
    </w:p>
    <w:p w14:paraId="4F13F3AA" w14:textId="77777777" w:rsidR="00067042" w:rsidRDefault="00067042" w:rsidP="00067042">
      <w:pPr>
        <w:spacing w:after="240" w:line="240" w:lineRule="auto"/>
        <w:rPr>
          <w:rFonts w:ascii="Arial" w:hAnsi="Arial" w:cs="Arial"/>
          <w:b/>
        </w:rPr>
      </w:pPr>
    </w:p>
    <w:p w14:paraId="39F4916E" w14:textId="568729D1" w:rsidR="00067042" w:rsidRPr="00067042" w:rsidRDefault="00067042" w:rsidP="00067042">
      <w:pPr>
        <w:spacing w:after="240" w:line="240" w:lineRule="auto"/>
        <w:rPr>
          <w:rFonts w:ascii="Arial" w:hAnsi="Arial" w:cs="Arial"/>
          <w:b/>
        </w:rPr>
      </w:pPr>
      <w:r>
        <w:rPr>
          <w:rFonts w:ascii="Arial" w:hAnsi="Arial" w:cs="Arial"/>
          <w:b/>
        </w:rPr>
        <w:t>Response to the Scrutiny Review Panel Report on Highways Maintenance</w:t>
      </w:r>
    </w:p>
    <w:p w14:paraId="598A786B" w14:textId="33B50E10" w:rsidR="00067042" w:rsidRPr="00067042" w:rsidRDefault="00B13011" w:rsidP="00067042">
      <w:pPr>
        <w:spacing w:after="240" w:line="240" w:lineRule="auto"/>
        <w:rPr>
          <w:rFonts w:ascii="Arial" w:hAnsi="Arial" w:cs="Arial"/>
        </w:rPr>
      </w:pPr>
      <w:r>
        <w:rPr>
          <w:rFonts w:ascii="Arial" w:hAnsi="Arial" w:cs="Arial"/>
        </w:rPr>
        <w:t>Cabinet’s r</w:t>
      </w:r>
      <w:r w:rsidR="00BF3784">
        <w:rPr>
          <w:rFonts w:ascii="Arial" w:hAnsi="Arial" w:cs="Arial"/>
        </w:rPr>
        <w:t xml:space="preserve">esponse will be received in </w:t>
      </w:r>
      <w:r>
        <w:rPr>
          <w:rFonts w:ascii="Arial" w:hAnsi="Arial" w:cs="Arial"/>
        </w:rPr>
        <w:t>July 2019</w:t>
      </w:r>
      <w:r w:rsidR="00BF3784">
        <w:rPr>
          <w:rFonts w:ascii="Arial" w:hAnsi="Arial" w:cs="Arial"/>
        </w:rPr>
        <w:t xml:space="preserve">.  </w:t>
      </w:r>
    </w:p>
    <w:p w14:paraId="1A54A2B9" w14:textId="77777777" w:rsidR="009D5BBE" w:rsidRPr="009D5BBE" w:rsidRDefault="009D5BBE" w:rsidP="009D5BBE">
      <w:pPr>
        <w:spacing w:after="240" w:line="240" w:lineRule="auto"/>
        <w:rPr>
          <w:rFonts w:ascii="Arial" w:hAnsi="Arial" w:cs="Arial"/>
        </w:rPr>
      </w:pPr>
    </w:p>
    <w:p w14:paraId="1B211ACD" w14:textId="77777777" w:rsidR="00287997" w:rsidRPr="00EE3276" w:rsidRDefault="00287997" w:rsidP="00EE3276">
      <w:pPr>
        <w:pStyle w:val="ListParagraph"/>
        <w:ind w:left="1080"/>
        <w:rPr>
          <w:rFonts w:ascii="Arial" w:hAnsi="Arial" w:cs="Arial"/>
        </w:rPr>
      </w:pPr>
    </w:p>
    <w:p w14:paraId="43C05F0A"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460AD235"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282F1159"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30B951DC"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5086262F"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4573BAEE"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03D71ED9"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6EC70AE6"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64FA0FDD"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683F8A4B"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68A9467F"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41025B84"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127DA794"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79929D52"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08AA5AB6"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0A66BEC7"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22B196C9" w14:textId="77777777" w:rsidR="00CE124B" w:rsidRDefault="00CE124B" w:rsidP="00E56281">
      <w:pPr>
        <w:autoSpaceDE w:val="0"/>
        <w:autoSpaceDN w:val="0"/>
        <w:adjustRightInd w:val="0"/>
        <w:spacing w:after="0" w:line="240" w:lineRule="auto"/>
        <w:rPr>
          <w:rFonts w:ascii="Arial" w:hAnsi="Arial" w:cs="Arial"/>
          <w:b/>
          <w:bCs/>
          <w:color w:val="000000"/>
          <w:sz w:val="32"/>
          <w:szCs w:val="32"/>
          <w:lang w:eastAsia="en-GB"/>
        </w:rPr>
      </w:pPr>
    </w:p>
    <w:p w14:paraId="34CBC02E" w14:textId="77777777" w:rsidR="00EA1813" w:rsidRDefault="00EA1813" w:rsidP="00E56281">
      <w:pPr>
        <w:autoSpaceDE w:val="0"/>
        <w:autoSpaceDN w:val="0"/>
        <w:adjustRightInd w:val="0"/>
        <w:spacing w:after="0" w:line="240" w:lineRule="auto"/>
        <w:rPr>
          <w:rFonts w:ascii="Arial" w:hAnsi="Arial" w:cs="Arial"/>
          <w:b/>
          <w:bCs/>
          <w:color w:val="000000"/>
          <w:sz w:val="32"/>
          <w:szCs w:val="32"/>
          <w:lang w:eastAsia="en-GB"/>
        </w:rPr>
      </w:pPr>
    </w:p>
    <w:p w14:paraId="0798689A" w14:textId="77777777" w:rsidR="00EA1813" w:rsidRDefault="00EA1813" w:rsidP="00E56281">
      <w:pPr>
        <w:autoSpaceDE w:val="0"/>
        <w:autoSpaceDN w:val="0"/>
        <w:adjustRightInd w:val="0"/>
        <w:spacing w:after="0" w:line="240" w:lineRule="auto"/>
        <w:rPr>
          <w:rFonts w:ascii="Arial" w:hAnsi="Arial" w:cs="Arial"/>
          <w:b/>
          <w:bCs/>
          <w:color w:val="000000"/>
          <w:sz w:val="32"/>
          <w:szCs w:val="32"/>
          <w:lang w:eastAsia="en-GB"/>
        </w:rPr>
      </w:pPr>
    </w:p>
    <w:p w14:paraId="7CF17EC9" w14:textId="77777777" w:rsidR="00EA1813" w:rsidRDefault="00EA1813" w:rsidP="00E56281">
      <w:pPr>
        <w:autoSpaceDE w:val="0"/>
        <w:autoSpaceDN w:val="0"/>
        <w:adjustRightInd w:val="0"/>
        <w:spacing w:after="0" w:line="240" w:lineRule="auto"/>
        <w:rPr>
          <w:rFonts w:ascii="Arial" w:hAnsi="Arial" w:cs="Arial"/>
          <w:b/>
          <w:bCs/>
          <w:color w:val="000000"/>
          <w:sz w:val="32"/>
          <w:szCs w:val="32"/>
          <w:lang w:eastAsia="en-GB"/>
        </w:rPr>
      </w:pPr>
    </w:p>
    <w:p w14:paraId="45B60B13" w14:textId="77777777" w:rsidR="004D3ED1" w:rsidRDefault="004D3ED1" w:rsidP="00E56281">
      <w:pPr>
        <w:autoSpaceDE w:val="0"/>
        <w:autoSpaceDN w:val="0"/>
        <w:adjustRightInd w:val="0"/>
        <w:spacing w:after="0" w:line="240" w:lineRule="auto"/>
        <w:rPr>
          <w:rFonts w:ascii="Arial" w:hAnsi="Arial" w:cs="Arial"/>
          <w:b/>
          <w:bCs/>
          <w:color w:val="000000"/>
          <w:sz w:val="26"/>
          <w:szCs w:val="26"/>
          <w:lang w:eastAsia="en-GB"/>
        </w:rPr>
      </w:pPr>
    </w:p>
    <w:p w14:paraId="1B211B08" w14:textId="6D591AF4" w:rsidR="00E56281" w:rsidRPr="0038243F" w:rsidRDefault="00A43FAF" w:rsidP="0038243F">
      <w:pPr>
        <w:pStyle w:val="Heading1"/>
        <w:jc w:val="center"/>
        <w:rPr>
          <w:rFonts w:ascii="Arial" w:hAnsi="Arial" w:cs="Arial"/>
          <w:color w:val="auto"/>
        </w:rPr>
      </w:pPr>
      <w:bookmarkStart w:id="2" w:name="_Toc3290260"/>
      <w:r w:rsidRPr="0038243F">
        <w:rPr>
          <w:rFonts w:ascii="Arial" w:hAnsi="Arial" w:cs="Arial"/>
          <w:color w:val="auto"/>
        </w:rPr>
        <w:lastRenderedPageBreak/>
        <w:t>Report from Performa</w:t>
      </w:r>
      <w:r w:rsidR="00E56281" w:rsidRPr="0038243F">
        <w:rPr>
          <w:rFonts w:ascii="Arial" w:hAnsi="Arial" w:cs="Arial"/>
          <w:color w:val="auto"/>
        </w:rPr>
        <w:t>nce and Finance Scrutiny Sub-Committee</w:t>
      </w:r>
      <w:bookmarkEnd w:id="2"/>
    </w:p>
    <w:p w14:paraId="1B211B09" w14:textId="77777777" w:rsidR="00E56281" w:rsidRPr="000075F0" w:rsidRDefault="00E56281" w:rsidP="00E56281">
      <w:pPr>
        <w:autoSpaceDE w:val="0"/>
        <w:autoSpaceDN w:val="0"/>
        <w:adjustRightInd w:val="0"/>
        <w:spacing w:after="0" w:line="240" w:lineRule="auto"/>
        <w:rPr>
          <w:rFonts w:ascii="Arial" w:hAnsi="Arial" w:cs="Arial"/>
          <w:b/>
          <w:bCs/>
          <w:color w:val="000000"/>
          <w:sz w:val="23"/>
          <w:szCs w:val="23"/>
          <w:lang w:eastAsia="en-GB"/>
        </w:rPr>
      </w:pPr>
    </w:p>
    <w:p w14:paraId="3386ADDF" w14:textId="77777777" w:rsidR="00EA2A46" w:rsidRDefault="00E56281" w:rsidP="00E56281">
      <w:pPr>
        <w:autoSpaceDE w:val="0"/>
        <w:autoSpaceDN w:val="0"/>
        <w:adjustRightInd w:val="0"/>
        <w:spacing w:after="0" w:line="240" w:lineRule="auto"/>
        <w:rPr>
          <w:rFonts w:ascii="Arial" w:hAnsi="Arial" w:cs="Arial"/>
          <w:b/>
          <w:bCs/>
          <w:color w:val="000000"/>
          <w:lang w:eastAsia="en-GB"/>
        </w:rPr>
      </w:pPr>
      <w:r w:rsidRPr="000075F0">
        <w:rPr>
          <w:rFonts w:ascii="Arial" w:hAnsi="Arial" w:cs="Arial"/>
          <w:b/>
          <w:bCs/>
          <w:color w:val="000000"/>
          <w:lang w:eastAsia="en-GB"/>
        </w:rPr>
        <w:t>Our Sub-Committee</w:t>
      </w:r>
      <w:r w:rsidR="00CE124B">
        <w:rPr>
          <w:rFonts w:ascii="Arial" w:hAnsi="Arial" w:cs="Arial"/>
          <w:b/>
          <w:bCs/>
          <w:color w:val="000000"/>
          <w:lang w:eastAsia="en-GB"/>
        </w:rPr>
        <w:t>:</w:t>
      </w:r>
      <w:r w:rsidRPr="000075F0">
        <w:rPr>
          <w:rFonts w:ascii="Arial" w:hAnsi="Arial" w:cs="Arial"/>
          <w:b/>
          <w:bCs/>
          <w:color w:val="000000"/>
          <w:lang w:eastAsia="en-GB"/>
        </w:rPr>
        <w:t xml:space="preserve"> </w:t>
      </w:r>
    </w:p>
    <w:p w14:paraId="1B211B0A" w14:textId="50C91DDA" w:rsidR="00E56281" w:rsidRPr="000075F0" w:rsidRDefault="00CE124B" w:rsidP="00E56281">
      <w:pPr>
        <w:autoSpaceDE w:val="0"/>
        <w:autoSpaceDN w:val="0"/>
        <w:adjustRightInd w:val="0"/>
        <w:spacing w:after="0" w:line="240" w:lineRule="auto"/>
        <w:rPr>
          <w:rFonts w:ascii="Arial" w:hAnsi="Arial" w:cs="Arial"/>
          <w:color w:val="000000"/>
          <w:lang w:eastAsia="en-GB"/>
        </w:rPr>
      </w:pPr>
      <w:r>
        <w:rPr>
          <w:rFonts w:ascii="Arial" w:hAnsi="Arial" w:cs="Arial"/>
          <w:bCs/>
          <w:color w:val="000000"/>
          <w:lang w:eastAsia="en-GB"/>
        </w:rPr>
        <w:t>T</w:t>
      </w:r>
      <w:r w:rsidR="00E56281" w:rsidRPr="000075F0">
        <w:rPr>
          <w:rFonts w:ascii="Arial" w:hAnsi="Arial" w:cs="Arial"/>
          <w:color w:val="000000"/>
          <w:lang w:eastAsia="en-GB"/>
        </w:rPr>
        <w:t>he Performance and Finance Scrutiny Sub-Committee looks in detail at how the Council’s services are performing in-year. We monitor service and financial performance by analysing data and then requesting briefings or details of action plans where necessary. The Sub-Committee can make recommendations for improvement and make referrals to the Overview and Scrutiny commi</w:t>
      </w:r>
      <w:r w:rsidR="00AE04BD" w:rsidRPr="000075F0">
        <w:rPr>
          <w:rFonts w:ascii="Arial" w:hAnsi="Arial" w:cs="Arial"/>
          <w:color w:val="000000"/>
          <w:lang w:eastAsia="en-GB"/>
        </w:rPr>
        <w:t xml:space="preserve">ttee if further work is needed. </w:t>
      </w:r>
      <w:r w:rsidR="00E56281" w:rsidRPr="000075F0">
        <w:rPr>
          <w:rFonts w:ascii="Arial" w:hAnsi="Arial" w:cs="Arial"/>
          <w:color w:val="000000"/>
          <w:lang w:eastAsia="en-GB"/>
        </w:rPr>
        <w:t xml:space="preserve">This work includes, for example, regular review of the Cabinet’s Revenue and Capital Monitoring report. In addition, we can decide to review and monitor the performance of the Council’s partners. The papers and details of the outcomes from all our committee meetings can be found here. </w:t>
      </w:r>
    </w:p>
    <w:p w14:paraId="1B211B0B" w14:textId="77777777" w:rsidR="00E56281" w:rsidRPr="000075F0" w:rsidRDefault="00E56281" w:rsidP="00E56281">
      <w:pPr>
        <w:autoSpaceDE w:val="0"/>
        <w:autoSpaceDN w:val="0"/>
        <w:adjustRightInd w:val="0"/>
        <w:spacing w:after="0" w:line="240" w:lineRule="auto"/>
        <w:rPr>
          <w:rFonts w:ascii="Arial" w:hAnsi="Arial" w:cs="Arial"/>
          <w:b/>
          <w:bCs/>
          <w:color w:val="000000"/>
          <w:lang w:eastAsia="en-GB"/>
        </w:rPr>
      </w:pPr>
    </w:p>
    <w:p w14:paraId="4E8B05DE" w14:textId="77777777" w:rsidR="00EA2A46" w:rsidRDefault="00E56281" w:rsidP="00E56281">
      <w:pPr>
        <w:autoSpaceDE w:val="0"/>
        <w:autoSpaceDN w:val="0"/>
        <w:adjustRightInd w:val="0"/>
        <w:spacing w:after="0" w:line="240" w:lineRule="auto"/>
        <w:rPr>
          <w:rFonts w:ascii="Arial" w:hAnsi="Arial" w:cs="Arial"/>
          <w:b/>
          <w:bCs/>
          <w:color w:val="000000"/>
          <w:lang w:eastAsia="en-GB"/>
        </w:rPr>
      </w:pPr>
      <w:r w:rsidRPr="000075F0">
        <w:rPr>
          <w:rFonts w:ascii="Arial" w:hAnsi="Arial" w:cs="Arial"/>
          <w:b/>
          <w:bCs/>
          <w:color w:val="000000"/>
          <w:lang w:eastAsia="en-GB"/>
        </w:rPr>
        <w:t>Our meetings</w:t>
      </w:r>
      <w:r w:rsidR="00D46F59">
        <w:rPr>
          <w:rFonts w:ascii="Arial" w:hAnsi="Arial" w:cs="Arial"/>
          <w:b/>
          <w:bCs/>
          <w:color w:val="000000"/>
          <w:lang w:eastAsia="en-GB"/>
        </w:rPr>
        <w:t>:</w:t>
      </w:r>
      <w:r w:rsidRPr="000075F0">
        <w:rPr>
          <w:rFonts w:ascii="Arial" w:hAnsi="Arial" w:cs="Arial"/>
          <w:b/>
          <w:bCs/>
          <w:color w:val="000000"/>
          <w:lang w:eastAsia="en-GB"/>
        </w:rPr>
        <w:t xml:space="preserve"> </w:t>
      </w:r>
    </w:p>
    <w:p w14:paraId="1B211B0C" w14:textId="466CEF0A" w:rsidR="00E56281" w:rsidRPr="000075F0" w:rsidRDefault="00E56281" w:rsidP="00E56281">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Our regular Chair and Vice-Chair’s briefings on corporate performance </w:t>
      </w:r>
      <w:r w:rsidR="00D46F59">
        <w:rPr>
          <w:rFonts w:ascii="Arial" w:hAnsi="Arial" w:cs="Arial"/>
          <w:color w:val="000000"/>
          <w:lang w:eastAsia="en-GB"/>
        </w:rPr>
        <w:t xml:space="preserve">are the main </w:t>
      </w:r>
      <w:r w:rsidRPr="000075F0">
        <w:rPr>
          <w:rFonts w:ascii="Arial" w:hAnsi="Arial" w:cs="Arial"/>
          <w:color w:val="000000"/>
          <w:lang w:eastAsia="en-GB"/>
        </w:rPr>
        <w:t>drive</w:t>
      </w:r>
      <w:r w:rsidR="00D46F59">
        <w:rPr>
          <w:rFonts w:ascii="Arial" w:hAnsi="Arial" w:cs="Arial"/>
          <w:color w:val="000000"/>
          <w:lang w:eastAsia="en-GB"/>
        </w:rPr>
        <w:t>rs for</w:t>
      </w:r>
      <w:r w:rsidRPr="000075F0">
        <w:rPr>
          <w:rFonts w:ascii="Arial" w:hAnsi="Arial" w:cs="Arial"/>
          <w:color w:val="000000"/>
          <w:lang w:eastAsia="en-GB"/>
        </w:rPr>
        <w:t xml:space="preserve"> the work programme of the Sub-Committee. Our main areas of interest in 201</w:t>
      </w:r>
      <w:r w:rsidR="00CE124B">
        <w:rPr>
          <w:rFonts w:ascii="Arial" w:hAnsi="Arial" w:cs="Arial"/>
          <w:color w:val="000000"/>
          <w:lang w:eastAsia="en-GB"/>
        </w:rPr>
        <w:t>8-19</w:t>
      </w:r>
      <w:r w:rsidRPr="000075F0">
        <w:rPr>
          <w:rFonts w:ascii="Arial" w:hAnsi="Arial" w:cs="Arial"/>
          <w:color w:val="000000"/>
          <w:lang w:eastAsia="en-GB"/>
        </w:rPr>
        <w:t xml:space="preserve"> have been: </w:t>
      </w:r>
    </w:p>
    <w:p w14:paraId="1B211B0D"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p>
    <w:p w14:paraId="1B211B0E" w14:textId="0402806F" w:rsidR="00E56281" w:rsidRPr="00A7623A" w:rsidRDefault="00E56281"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A7623A">
        <w:rPr>
          <w:rFonts w:ascii="Arial" w:hAnsi="Arial" w:cs="Arial"/>
          <w:color w:val="000000"/>
          <w:lang w:eastAsia="en-GB"/>
        </w:rPr>
        <w:t xml:space="preserve">Revenue and Capital Monitoring </w:t>
      </w:r>
      <w:r w:rsidR="00BF3784" w:rsidRPr="00A7623A">
        <w:rPr>
          <w:rFonts w:ascii="Arial" w:hAnsi="Arial" w:cs="Arial"/>
          <w:color w:val="000000"/>
          <w:lang w:eastAsia="en-GB"/>
        </w:rPr>
        <w:t>2017/18</w:t>
      </w:r>
    </w:p>
    <w:p w14:paraId="1B211B14" w14:textId="4DAF48BE" w:rsidR="00E56281" w:rsidRPr="00A7623A" w:rsidRDefault="00313E72"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A7623A">
        <w:rPr>
          <w:rFonts w:ascii="Arial" w:hAnsi="Arial" w:cs="Arial"/>
          <w:color w:val="000000"/>
          <w:lang w:eastAsia="en-GB"/>
        </w:rPr>
        <w:t>Annual Equalities Report 2018/19</w:t>
      </w:r>
    </w:p>
    <w:p w14:paraId="1B211B16" w14:textId="77777777" w:rsidR="00F6142D" w:rsidRPr="00A7623A" w:rsidRDefault="00F6142D"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A7623A">
        <w:rPr>
          <w:rFonts w:ascii="Arial" w:hAnsi="Arial" w:cs="Arial"/>
          <w:color w:val="000000"/>
          <w:lang w:eastAsia="en-GB"/>
        </w:rPr>
        <w:t xml:space="preserve">12 month update on Scrutiny’s review of Homelessness </w:t>
      </w:r>
    </w:p>
    <w:p w14:paraId="268EEE00" w14:textId="105B0EF8" w:rsidR="002E74FD" w:rsidRPr="00A7623A" w:rsidRDefault="002E74FD"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A7623A">
        <w:rPr>
          <w:rFonts w:ascii="Arial" w:hAnsi="Arial" w:cs="Arial"/>
          <w:color w:val="000000"/>
          <w:lang w:eastAsia="en-GB"/>
        </w:rPr>
        <w:t>Capital Programme 2019/20 - 2020/21</w:t>
      </w:r>
    </w:p>
    <w:p w14:paraId="1059F3DF" w14:textId="3087445F" w:rsidR="002E74FD" w:rsidRPr="00A7623A" w:rsidRDefault="002E74FD"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A7623A">
        <w:rPr>
          <w:rFonts w:ascii="Arial" w:hAnsi="Arial" w:cs="Arial"/>
          <w:color w:val="000000"/>
          <w:lang w:eastAsia="en-GB"/>
        </w:rPr>
        <w:t>Revenue Budget 2019/20 and Medium Term Financial Strategy 2019/20 – 2021/22</w:t>
      </w:r>
    </w:p>
    <w:p w14:paraId="6F05DCD7" w14:textId="530FA58D" w:rsidR="00BF3784" w:rsidRPr="00A7623A" w:rsidRDefault="00BF3784"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A7623A">
        <w:rPr>
          <w:rFonts w:ascii="Arial" w:hAnsi="Arial" w:cs="Arial"/>
          <w:color w:val="000000"/>
          <w:lang w:eastAsia="en-GB"/>
        </w:rPr>
        <w:t>Revenue and Capital Outturn 2017/18 &amp; 2018-19 Revenue Monitoring as at 31</w:t>
      </w:r>
      <w:r w:rsidRPr="00A7623A">
        <w:rPr>
          <w:rFonts w:ascii="Arial" w:hAnsi="Arial" w:cs="Arial"/>
          <w:color w:val="000000"/>
          <w:vertAlign w:val="superscript"/>
          <w:lang w:eastAsia="en-GB"/>
        </w:rPr>
        <w:t>st</w:t>
      </w:r>
      <w:r w:rsidRPr="00A7623A">
        <w:rPr>
          <w:rFonts w:ascii="Arial" w:hAnsi="Arial" w:cs="Arial"/>
          <w:color w:val="000000"/>
          <w:lang w:eastAsia="en-GB"/>
        </w:rPr>
        <w:t xml:space="preserve"> May 2018</w:t>
      </w:r>
    </w:p>
    <w:p w14:paraId="1B211B17"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p>
    <w:p w14:paraId="1B211B18"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p>
    <w:tbl>
      <w:tblPr>
        <w:tblStyle w:val="TableGrid"/>
        <w:tblW w:w="0" w:type="auto"/>
        <w:tblLook w:val="04A0" w:firstRow="1" w:lastRow="0" w:firstColumn="1" w:lastColumn="0" w:noHBand="0" w:noVBand="1"/>
      </w:tblPr>
      <w:tblGrid>
        <w:gridCol w:w="4923"/>
        <w:gridCol w:w="4319"/>
      </w:tblGrid>
      <w:tr w:rsidR="00E56281" w:rsidRPr="000075F0" w14:paraId="1B211B1C" w14:textId="77777777" w:rsidTr="0083307C">
        <w:tc>
          <w:tcPr>
            <w:tcW w:w="4923" w:type="dxa"/>
          </w:tcPr>
          <w:p w14:paraId="1B211B19"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MEETING STATISTICS</w:t>
            </w:r>
          </w:p>
          <w:p w14:paraId="1B211B1A"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Committee meetings </w:t>
            </w:r>
          </w:p>
        </w:tc>
        <w:tc>
          <w:tcPr>
            <w:tcW w:w="4319" w:type="dxa"/>
          </w:tcPr>
          <w:p w14:paraId="1B211B1B" w14:textId="4F79703A" w:rsidR="00E56281" w:rsidRPr="000075F0" w:rsidRDefault="00F34CB8"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3</w:t>
            </w:r>
          </w:p>
        </w:tc>
      </w:tr>
      <w:tr w:rsidR="00E56281" w:rsidRPr="000075F0" w14:paraId="1B211B1F" w14:textId="77777777" w:rsidTr="0083307C">
        <w:tc>
          <w:tcPr>
            <w:tcW w:w="4923" w:type="dxa"/>
          </w:tcPr>
          <w:p w14:paraId="1B211B1D"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Attendance by Portfolio Holders </w:t>
            </w:r>
          </w:p>
        </w:tc>
        <w:tc>
          <w:tcPr>
            <w:tcW w:w="4319" w:type="dxa"/>
          </w:tcPr>
          <w:p w14:paraId="3DE02836" w14:textId="17D5A507" w:rsidR="00F34CB8" w:rsidRDefault="00F34CB8" w:rsidP="0083307C">
            <w:pPr>
              <w:autoSpaceDE w:val="0"/>
              <w:autoSpaceDN w:val="0"/>
              <w:adjustRightInd w:val="0"/>
              <w:spacing w:after="0" w:line="240" w:lineRule="auto"/>
            </w:pPr>
            <w:r>
              <w:t>Cllr Phillip O’Dell</w:t>
            </w:r>
          </w:p>
          <w:p w14:paraId="00D352E4" w14:textId="461FA4EF" w:rsidR="00F34CB8" w:rsidRDefault="00F34CB8" w:rsidP="0083307C">
            <w:pPr>
              <w:autoSpaceDE w:val="0"/>
              <w:autoSpaceDN w:val="0"/>
              <w:adjustRightInd w:val="0"/>
              <w:spacing w:after="0" w:line="240" w:lineRule="auto"/>
            </w:pPr>
            <w:r>
              <w:t>Portfolio Holder for Housing</w:t>
            </w:r>
          </w:p>
          <w:p w14:paraId="7A28C013" w14:textId="77777777" w:rsidR="00F34CB8" w:rsidRDefault="00F34CB8" w:rsidP="0083307C">
            <w:pPr>
              <w:autoSpaceDE w:val="0"/>
              <w:autoSpaceDN w:val="0"/>
              <w:adjustRightInd w:val="0"/>
              <w:spacing w:after="0" w:line="240" w:lineRule="auto"/>
            </w:pPr>
          </w:p>
          <w:p w14:paraId="085DA47F" w14:textId="0B7C5EE7" w:rsidR="00F34CB8" w:rsidRDefault="00F34CB8" w:rsidP="0083307C">
            <w:pPr>
              <w:autoSpaceDE w:val="0"/>
              <w:autoSpaceDN w:val="0"/>
              <w:adjustRightInd w:val="0"/>
              <w:spacing w:after="0" w:line="240" w:lineRule="auto"/>
            </w:pPr>
            <w:r>
              <w:t>Cllr Adam Swersky</w:t>
            </w:r>
          </w:p>
          <w:p w14:paraId="1B211B1E" w14:textId="3FCF141B" w:rsidR="00E56281" w:rsidRPr="008249E6" w:rsidRDefault="00F34CB8" w:rsidP="0083307C">
            <w:pPr>
              <w:autoSpaceDE w:val="0"/>
              <w:autoSpaceDN w:val="0"/>
              <w:adjustRightInd w:val="0"/>
              <w:spacing w:after="0" w:line="240" w:lineRule="auto"/>
            </w:pPr>
            <w:r>
              <w:t>Portfolio Holder for Finance</w:t>
            </w:r>
          </w:p>
        </w:tc>
      </w:tr>
    </w:tbl>
    <w:p w14:paraId="1B211B20"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p>
    <w:p w14:paraId="1B211B21" w14:textId="77777777" w:rsidR="00E56281" w:rsidRDefault="00E56281" w:rsidP="00E56281">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 </w:t>
      </w:r>
    </w:p>
    <w:p w14:paraId="199B578D" w14:textId="77777777" w:rsidR="008249E6" w:rsidRDefault="008249E6">
      <w:pPr>
        <w:rPr>
          <w:rFonts w:ascii="Arial" w:hAnsi="Arial" w:cs="Arial"/>
          <w:color w:val="000000"/>
          <w:lang w:eastAsia="en-GB"/>
        </w:rPr>
      </w:pPr>
    </w:p>
    <w:p w14:paraId="5C1B20DB" w14:textId="77777777" w:rsidR="00EA2A46" w:rsidRDefault="00EA2A46">
      <w:pPr>
        <w:rPr>
          <w:rFonts w:ascii="Arial" w:hAnsi="Arial" w:cs="Arial"/>
          <w:color w:val="000000"/>
          <w:lang w:eastAsia="en-GB"/>
        </w:rPr>
      </w:pPr>
    </w:p>
    <w:p w14:paraId="1B211B23" w14:textId="77777777" w:rsidR="004F51A0" w:rsidRDefault="004F51A0">
      <w:pPr>
        <w:rPr>
          <w:rFonts w:ascii="Arial" w:hAnsi="Arial" w:cs="Arial"/>
          <w:color w:val="000000"/>
          <w:lang w:eastAsia="en-GB"/>
        </w:rPr>
      </w:pPr>
    </w:p>
    <w:p w14:paraId="1B211B24" w14:textId="40BBF73D" w:rsidR="004F51A0" w:rsidRDefault="002A43D3" w:rsidP="007C2997">
      <w:pPr>
        <w:rPr>
          <w:rFonts w:ascii="Arial" w:hAnsi="Arial" w:cs="Arial"/>
          <w:color w:val="000000"/>
          <w:lang w:eastAsia="en-GB"/>
        </w:rPr>
      </w:pPr>
      <w:r>
        <w:rPr>
          <w:rFonts w:ascii="Arial" w:hAnsi="Arial" w:cs="Arial"/>
          <w:noProof/>
          <w:color w:val="000000"/>
          <w:lang w:eastAsia="en-GB"/>
        </w:rPr>
        <w:drawing>
          <wp:inline distT="0" distB="0" distL="0" distR="0" wp14:anchorId="675735DB" wp14:editId="6C4193EB">
            <wp:extent cx="673100" cy="1009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73100" cy="1009650"/>
                    </a:xfrm>
                    <a:prstGeom prst="rect">
                      <a:avLst/>
                    </a:prstGeom>
                    <a:noFill/>
                  </pic:spPr>
                </pic:pic>
              </a:graphicData>
            </a:graphic>
          </wp:inline>
        </w:drawing>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sidR="007C2997">
        <w:rPr>
          <w:rFonts w:ascii="Arial" w:hAnsi="Arial" w:cs="Arial"/>
          <w:color w:val="000000"/>
          <w:lang w:eastAsia="en-GB"/>
        </w:rPr>
        <w:tab/>
      </w:r>
      <w:r w:rsidR="00C63F40" w:rsidRPr="00C63F40">
        <w:rPr>
          <w:rFonts w:ascii="Arial" w:hAnsi="Arial" w:cs="Arial"/>
          <w:noProof/>
          <w:color w:val="000000"/>
          <w:lang w:eastAsia="en-GB"/>
        </w:rPr>
        <w:drawing>
          <wp:inline distT="0" distB="0" distL="0" distR="0" wp14:anchorId="21862A5F" wp14:editId="4415260B">
            <wp:extent cx="665194" cy="997791"/>
            <wp:effectExtent l="0" t="0" r="1905" b="0"/>
            <wp:docPr id="14" name="Picture 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almond harrow">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5194" cy="997791"/>
                    </a:xfrm>
                    <a:prstGeom prst="rect">
                      <a:avLst/>
                    </a:prstGeom>
                    <a:noFill/>
                    <a:ln>
                      <a:noFill/>
                    </a:ln>
                  </pic:spPr>
                </pic:pic>
              </a:graphicData>
            </a:graphic>
          </wp:inline>
        </w:drawing>
      </w:r>
    </w:p>
    <w:p w14:paraId="1B211B26" w14:textId="06F25886" w:rsidR="00A41C5E" w:rsidRDefault="00313E72" w:rsidP="000F14D7">
      <w:pPr>
        <w:spacing w:after="0"/>
        <w:rPr>
          <w:rFonts w:ascii="Arial" w:hAnsi="Arial" w:cs="Arial"/>
          <w:color w:val="000000"/>
          <w:lang w:eastAsia="en-GB"/>
        </w:rPr>
      </w:pPr>
      <w:r>
        <w:rPr>
          <w:rFonts w:ascii="Arial" w:hAnsi="Arial" w:cs="Arial"/>
          <w:color w:val="000000"/>
          <w:lang w:eastAsia="en-GB"/>
        </w:rPr>
        <w:t>Cllr Ghazanfar Ali</w:t>
      </w:r>
      <w:r w:rsidR="00C63F40">
        <w:rPr>
          <w:rFonts w:ascii="Arial" w:hAnsi="Arial" w:cs="Arial"/>
          <w:color w:val="000000"/>
          <w:lang w:eastAsia="en-GB"/>
        </w:rPr>
        <w:tab/>
      </w:r>
      <w:r w:rsidR="00C63F40">
        <w:rPr>
          <w:rFonts w:ascii="Arial" w:hAnsi="Arial" w:cs="Arial"/>
          <w:color w:val="000000"/>
          <w:lang w:eastAsia="en-GB"/>
        </w:rPr>
        <w:tab/>
      </w:r>
      <w:r w:rsidR="00C63F40">
        <w:rPr>
          <w:rFonts w:ascii="Arial" w:hAnsi="Arial" w:cs="Arial"/>
          <w:color w:val="000000"/>
          <w:lang w:eastAsia="en-GB"/>
        </w:rPr>
        <w:tab/>
      </w:r>
      <w:r w:rsidR="00C63F40">
        <w:rPr>
          <w:rFonts w:ascii="Arial" w:hAnsi="Arial" w:cs="Arial"/>
          <w:color w:val="000000"/>
          <w:lang w:eastAsia="en-GB"/>
        </w:rPr>
        <w:tab/>
      </w:r>
      <w:r w:rsidR="00C63F40">
        <w:rPr>
          <w:rFonts w:ascii="Arial" w:hAnsi="Arial" w:cs="Arial"/>
          <w:color w:val="000000"/>
          <w:lang w:eastAsia="en-GB"/>
        </w:rPr>
        <w:tab/>
      </w:r>
      <w:r w:rsidR="00C63F40">
        <w:rPr>
          <w:rFonts w:ascii="Arial" w:hAnsi="Arial" w:cs="Arial"/>
          <w:color w:val="000000"/>
          <w:lang w:eastAsia="en-GB"/>
        </w:rPr>
        <w:tab/>
        <w:t xml:space="preserve">Cllr </w:t>
      </w:r>
      <w:r>
        <w:rPr>
          <w:rFonts w:ascii="Arial" w:hAnsi="Arial" w:cs="Arial"/>
          <w:color w:val="000000"/>
          <w:lang w:eastAsia="en-GB"/>
        </w:rPr>
        <w:t>Pritesh Patel</w:t>
      </w:r>
    </w:p>
    <w:p w14:paraId="675ADF17" w14:textId="77777777" w:rsidR="00C63F40" w:rsidRDefault="00C63F40" w:rsidP="00C63F40">
      <w:pPr>
        <w:rPr>
          <w:rFonts w:ascii="Arial" w:hAnsi="Arial" w:cs="Arial"/>
          <w:color w:val="000000"/>
          <w:lang w:eastAsia="en-GB"/>
        </w:rPr>
      </w:pPr>
      <w:r>
        <w:rPr>
          <w:rFonts w:ascii="Arial" w:hAnsi="Arial" w:cs="Arial"/>
          <w:color w:val="000000"/>
          <w:lang w:eastAsia="en-GB"/>
        </w:rPr>
        <w:t>Chair Performance and Finance sub-committee</w:t>
      </w:r>
      <w:r>
        <w:rPr>
          <w:rFonts w:ascii="Arial" w:hAnsi="Arial" w:cs="Arial"/>
          <w:color w:val="000000"/>
          <w:lang w:eastAsia="en-GB"/>
        </w:rPr>
        <w:tab/>
      </w:r>
      <w:r>
        <w:rPr>
          <w:rFonts w:ascii="Arial" w:hAnsi="Arial" w:cs="Arial"/>
          <w:color w:val="000000"/>
          <w:lang w:eastAsia="en-GB"/>
        </w:rPr>
        <w:tab/>
        <w:t xml:space="preserve">Vice-Chair Performance and Finance </w:t>
      </w:r>
    </w:p>
    <w:p w14:paraId="32AA3CD9" w14:textId="242D5F45" w:rsidR="00C63F40" w:rsidRPr="00C63F40" w:rsidRDefault="00C63F40" w:rsidP="00CE124B">
      <w:pPr>
        <w:ind w:left="5040" w:firstLine="720"/>
        <w:rPr>
          <w:rFonts w:ascii="Arial" w:hAnsi="Arial" w:cs="Arial"/>
          <w:color w:val="000000"/>
          <w:lang w:eastAsia="en-GB"/>
        </w:rPr>
      </w:pPr>
      <w:r>
        <w:rPr>
          <w:rFonts w:ascii="Arial" w:hAnsi="Arial" w:cs="Arial"/>
          <w:color w:val="000000"/>
          <w:lang w:eastAsia="en-GB"/>
        </w:rPr>
        <w:t>sub-committee</w:t>
      </w:r>
      <w:r>
        <w:rPr>
          <w:rFonts w:ascii="Arial" w:hAnsi="Arial" w:cs="Arial"/>
          <w:color w:val="000000"/>
          <w:lang w:eastAsia="en-GB"/>
        </w:rPr>
        <w:tab/>
      </w:r>
    </w:p>
    <w:p w14:paraId="1B211B2F" w14:textId="77777777" w:rsidR="00ED2859" w:rsidRPr="0038243F" w:rsidRDefault="00ED2859" w:rsidP="0038243F">
      <w:pPr>
        <w:pStyle w:val="Heading1"/>
        <w:jc w:val="center"/>
        <w:rPr>
          <w:rFonts w:ascii="Arial" w:hAnsi="Arial" w:cs="Arial"/>
          <w:color w:val="auto"/>
        </w:rPr>
      </w:pPr>
      <w:bookmarkStart w:id="3" w:name="_Toc3290261"/>
      <w:r w:rsidRPr="0038243F">
        <w:rPr>
          <w:rFonts w:ascii="Arial" w:hAnsi="Arial" w:cs="Arial"/>
          <w:color w:val="auto"/>
        </w:rPr>
        <w:lastRenderedPageBreak/>
        <w:t>Report from the health scrutiny lead members and health and social care scrutiny sub-committee</w:t>
      </w:r>
      <w:bookmarkEnd w:id="3"/>
    </w:p>
    <w:p w14:paraId="1B211B30" w14:textId="77777777" w:rsidR="00ED2859" w:rsidRDefault="00ED2859" w:rsidP="00ED2859">
      <w:pPr>
        <w:spacing w:after="0" w:line="240" w:lineRule="auto"/>
        <w:rPr>
          <w:rFonts w:ascii="Arial" w:hAnsi="Arial" w:cs="Arial"/>
        </w:rPr>
      </w:pPr>
    </w:p>
    <w:p w14:paraId="1B211B31" w14:textId="6A8E759F" w:rsidR="00ED2859" w:rsidRPr="003F63CC" w:rsidRDefault="00ED2859" w:rsidP="00ED2859">
      <w:pPr>
        <w:spacing w:after="0" w:line="240" w:lineRule="auto"/>
        <w:rPr>
          <w:rFonts w:ascii="Arial" w:hAnsi="Arial" w:cs="Arial"/>
          <w:b/>
        </w:rPr>
      </w:pPr>
      <w:r w:rsidRPr="003F63CC">
        <w:rPr>
          <w:rFonts w:ascii="Arial" w:hAnsi="Arial" w:cs="Arial"/>
          <w:b/>
        </w:rPr>
        <w:t>Our Sub-Committee</w:t>
      </w:r>
      <w:r w:rsidR="00D94EF8" w:rsidRPr="003F63CC">
        <w:rPr>
          <w:rFonts w:ascii="Arial" w:hAnsi="Arial" w:cs="Arial"/>
          <w:b/>
        </w:rPr>
        <w:t>:</w:t>
      </w:r>
    </w:p>
    <w:p w14:paraId="1B211B32" w14:textId="77777777" w:rsidR="00ED2859" w:rsidRPr="003F63CC" w:rsidRDefault="00ED2859" w:rsidP="00ED2859">
      <w:pPr>
        <w:spacing w:after="0" w:line="240" w:lineRule="auto"/>
        <w:rPr>
          <w:rFonts w:ascii="Arial" w:hAnsi="Arial" w:cs="Arial"/>
        </w:rPr>
      </w:pPr>
    </w:p>
    <w:p w14:paraId="1B211B33" w14:textId="18DCD455" w:rsidR="00ED2859" w:rsidRPr="003F63CC" w:rsidRDefault="003F63CC" w:rsidP="00ED2859">
      <w:pPr>
        <w:spacing w:after="0" w:line="240" w:lineRule="auto"/>
        <w:rPr>
          <w:rFonts w:ascii="Arial" w:hAnsi="Arial" w:cs="Arial"/>
        </w:rPr>
      </w:pPr>
      <w:r>
        <w:rPr>
          <w:rFonts w:ascii="Arial" w:hAnsi="Arial" w:cs="Arial"/>
        </w:rPr>
        <w:t xml:space="preserve">The Health and Social Care Sub-Committee considers health, social care and wellbeing issues key to Harrow residents on a local, London-wide and national level.  The aim of our work is to provide strategic support and a resident’s perspective to the local CCG and NHS who strategically plan local services around access to primary care.  We have also sought to identify what we councillors as community leaders can do to encourage residents to make best and most appropriate use of the healthcare resources available to them in Harrow.  </w:t>
      </w:r>
    </w:p>
    <w:p w14:paraId="1B211B34" w14:textId="77777777" w:rsidR="00ED2859" w:rsidRPr="003F63CC" w:rsidRDefault="00ED2859" w:rsidP="00ED2859">
      <w:pPr>
        <w:spacing w:after="0" w:line="240" w:lineRule="auto"/>
        <w:rPr>
          <w:rFonts w:ascii="Arial" w:hAnsi="Arial" w:cs="Arial"/>
        </w:rPr>
      </w:pPr>
    </w:p>
    <w:p w14:paraId="1B211B35" w14:textId="77777777" w:rsidR="00ED2859" w:rsidRPr="003F63CC" w:rsidRDefault="00ED2859" w:rsidP="00ED2859">
      <w:pPr>
        <w:spacing w:after="0" w:line="240" w:lineRule="auto"/>
        <w:rPr>
          <w:rFonts w:ascii="Arial" w:hAnsi="Arial" w:cs="Arial"/>
          <w:b/>
        </w:rPr>
      </w:pPr>
      <w:r w:rsidRPr="003F63CC">
        <w:rPr>
          <w:rFonts w:ascii="Arial" w:hAnsi="Arial" w:cs="Arial"/>
          <w:b/>
        </w:rPr>
        <w:t xml:space="preserve">Our Work this Year: </w:t>
      </w:r>
    </w:p>
    <w:p w14:paraId="1B211B36" w14:textId="77777777" w:rsidR="00ED2859" w:rsidRPr="003F63CC" w:rsidRDefault="00ED2859" w:rsidP="00ED2859">
      <w:pPr>
        <w:spacing w:after="0" w:line="240" w:lineRule="auto"/>
        <w:rPr>
          <w:rFonts w:ascii="Arial" w:hAnsi="Arial" w:cs="Arial"/>
        </w:rPr>
      </w:pPr>
    </w:p>
    <w:p w14:paraId="1B211B39" w14:textId="33698A44" w:rsidR="00ED2859" w:rsidRPr="003F63CC" w:rsidRDefault="003F63CC" w:rsidP="00ED2859">
      <w:pPr>
        <w:spacing w:after="0" w:line="240" w:lineRule="auto"/>
        <w:rPr>
          <w:rFonts w:ascii="Arial" w:hAnsi="Arial" w:cs="Arial"/>
        </w:rPr>
      </w:pPr>
      <w:r>
        <w:rPr>
          <w:rFonts w:ascii="Arial" w:hAnsi="Arial" w:cs="Arial"/>
        </w:rPr>
        <w:t xml:space="preserve">Much of our scrutiny activity undertaken in 2018-19 focused on the performance of </w:t>
      </w:r>
      <w:r w:rsidR="00B13011">
        <w:rPr>
          <w:rFonts w:ascii="Arial" w:hAnsi="Arial" w:cs="Arial"/>
        </w:rPr>
        <w:t>Northwick Park</w:t>
      </w:r>
      <w:r>
        <w:rPr>
          <w:rFonts w:ascii="Arial" w:hAnsi="Arial" w:cs="Arial"/>
        </w:rPr>
        <w:t xml:space="preserve"> hospital</w:t>
      </w:r>
      <w:r w:rsidR="00B13011">
        <w:rPr>
          <w:rFonts w:ascii="Arial" w:hAnsi="Arial" w:cs="Arial"/>
        </w:rPr>
        <w:t xml:space="preserve"> that serves</w:t>
      </w:r>
      <w:r>
        <w:rPr>
          <w:rFonts w:ascii="Arial" w:hAnsi="Arial" w:cs="Arial"/>
        </w:rPr>
        <w:t xml:space="preserve"> the residents of Harrow</w:t>
      </w:r>
      <w:r w:rsidR="00B13011">
        <w:rPr>
          <w:rFonts w:ascii="Arial" w:hAnsi="Arial" w:cs="Arial"/>
        </w:rPr>
        <w:t xml:space="preserve"> </w:t>
      </w:r>
      <w:r w:rsidR="002E7404">
        <w:rPr>
          <w:rFonts w:ascii="Arial" w:hAnsi="Arial" w:cs="Arial"/>
        </w:rPr>
        <w:t>given</w:t>
      </w:r>
      <w:r w:rsidR="00B13011">
        <w:rPr>
          <w:rFonts w:ascii="Arial" w:hAnsi="Arial" w:cs="Arial"/>
        </w:rPr>
        <w:t xml:space="preserve"> its second consecutive ‘requires improvement’ CQC </w:t>
      </w:r>
      <w:r w:rsidR="002E7404">
        <w:rPr>
          <w:rFonts w:ascii="Arial" w:hAnsi="Arial" w:cs="Arial"/>
        </w:rPr>
        <w:t xml:space="preserve">inspection </w:t>
      </w:r>
      <w:r w:rsidR="00B13011">
        <w:rPr>
          <w:rFonts w:ascii="Arial" w:hAnsi="Arial" w:cs="Arial"/>
        </w:rPr>
        <w:t>report.  We also</w:t>
      </w:r>
      <w:r>
        <w:rPr>
          <w:rFonts w:ascii="Arial" w:hAnsi="Arial" w:cs="Arial"/>
        </w:rPr>
        <w:t xml:space="preserve"> focussed on</w:t>
      </w:r>
      <w:r w:rsidR="00B13011">
        <w:rPr>
          <w:rFonts w:ascii="Arial" w:hAnsi="Arial" w:cs="Arial"/>
        </w:rPr>
        <w:t xml:space="preserve"> the borough’s dementia Strategy, changes to walk-in services at Alexandra Avenue and </w:t>
      </w:r>
      <w:proofErr w:type="spellStart"/>
      <w:r w:rsidR="00B13011">
        <w:rPr>
          <w:rFonts w:ascii="Arial" w:hAnsi="Arial" w:cs="Arial"/>
        </w:rPr>
        <w:t>Healthwatch</w:t>
      </w:r>
      <w:proofErr w:type="spellEnd"/>
      <w:r w:rsidR="00B13011">
        <w:rPr>
          <w:rFonts w:ascii="Arial" w:hAnsi="Arial" w:cs="Arial"/>
        </w:rPr>
        <w:t xml:space="preserve"> Harrow’s report into diabetes</w:t>
      </w:r>
      <w:r>
        <w:rPr>
          <w:rFonts w:ascii="Arial" w:hAnsi="Arial" w:cs="Arial"/>
        </w:rPr>
        <w:t>.  We continue our on-going participation in the Joint Health Overview and Scrutiny Committee that scrutinises the implementation of “Shaping A Healthier Future” (</w:t>
      </w:r>
      <w:proofErr w:type="spellStart"/>
      <w:r>
        <w:rPr>
          <w:rFonts w:ascii="Arial" w:hAnsi="Arial" w:cs="Arial"/>
        </w:rPr>
        <w:t>SaHF</w:t>
      </w:r>
      <w:proofErr w:type="spellEnd"/>
      <w:r>
        <w:rPr>
          <w:rFonts w:ascii="Arial" w:hAnsi="Arial" w:cs="Arial"/>
        </w:rPr>
        <w:t>) – the NHS programme which is implementing significant re-configuration of acute healthcare in North West London</w:t>
      </w:r>
      <w:r w:rsidR="007F4FDA">
        <w:rPr>
          <w:rFonts w:ascii="Arial" w:hAnsi="Arial" w:cs="Arial"/>
        </w:rPr>
        <w:t xml:space="preserve"> and </w:t>
      </w:r>
      <w:r w:rsidR="007F4FDA" w:rsidRPr="007F4FDA">
        <w:rPr>
          <w:rFonts w:ascii="Arial" w:hAnsi="Arial" w:cs="Arial"/>
        </w:rPr>
        <w:t>creating an integrated care system in NW London</w:t>
      </w:r>
      <w:r w:rsidR="007F4FDA">
        <w:rPr>
          <w:rFonts w:ascii="Arial" w:hAnsi="Arial" w:cs="Arial"/>
        </w:rPr>
        <w:t xml:space="preserve"> as well as the NHS Sustainability and Transformation Plan</w:t>
      </w:r>
      <w:r>
        <w:rPr>
          <w:rFonts w:ascii="Arial" w:hAnsi="Arial" w:cs="Arial"/>
        </w:rPr>
        <w:t xml:space="preserve">.  </w:t>
      </w:r>
    </w:p>
    <w:p w14:paraId="1B211B3A" w14:textId="77777777" w:rsidR="00ED2859" w:rsidRPr="003F63CC" w:rsidRDefault="00ED2859" w:rsidP="00ED2859">
      <w:pPr>
        <w:spacing w:after="0" w:line="240" w:lineRule="auto"/>
        <w:rPr>
          <w:rFonts w:ascii="Arial" w:hAnsi="Arial" w:cs="Arial"/>
        </w:rPr>
      </w:pPr>
    </w:p>
    <w:p w14:paraId="1B211B41" w14:textId="77777777" w:rsidR="00ED2859" w:rsidRPr="003F63CC" w:rsidRDefault="00ED2859" w:rsidP="00ED2859">
      <w:pPr>
        <w:spacing w:after="0" w:line="240" w:lineRule="auto"/>
        <w:rPr>
          <w:rFonts w:ascii="Arial" w:hAnsi="Arial" w:cs="Arial"/>
        </w:rPr>
      </w:pPr>
    </w:p>
    <w:p w14:paraId="1B211B42" w14:textId="54916287" w:rsidR="00ED2859" w:rsidRPr="003F63CC" w:rsidRDefault="00ED2859" w:rsidP="00ED2859">
      <w:pPr>
        <w:spacing w:after="0" w:line="240" w:lineRule="auto"/>
        <w:rPr>
          <w:rFonts w:ascii="Arial" w:hAnsi="Arial" w:cs="Arial"/>
          <w:b/>
        </w:rPr>
      </w:pPr>
      <w:r w:rsidRPr="003F63CC">
        <w:rPr>
          <w:rFonts w:ascii="Arial" w:hAnsi="Arial" w:cs="Arial"/>
          <w:b/>
        </w:rPr>
        <w:t>Our</w:t>
      </w:r>
      <w:r w:rsidR="003F63CC">
        <w:rPr>
          <w:rFonts w:ascii="Arial" w:hAnsi="Arial" w:cs="Arial"/>
          <w:b/>
        </w:rPr>
        <w:t xml:space="preserve"> Sub-Committee</w:t>
      </w:r>
      <w:r w:rsidRPr="003F63CC">
        <w:rPr>
          <w:rFonts w:ascii="Arial" w:hAnsi="Arial" w:cs="Arial"/>
          <w:b/>
        </w:rPr>
        <w:t xml:space="preserve"> meetings</w:t>
      </w:r>
      <w:r w:rsidR="00D94EF8" w:rsidRPr="003F63CC">
        <w:rPr>
          <w:rFonts w:ascii="Arial" w:hAnsi="Arial" w:cs="Arial"/>
          <w:b/>
        </w:rPr>
        <w:t>:</w:t>
      </w:r>
      <w:r w:rsidRPr="003F63CC">
        <w:rPr>
          <w:rFonts w:ascii="Arial" w:hAnsi="Arial" w:cs="Arial"/>
          <w:b/>
        </w:rPr>
        <w:t xml:space="preserve"> </w:t>
      </w:r>
    </w:p>
    <w:p w14:paraId="1B211B43" w14:textId="77777777" w:rsidR="00ED2859" w:rsidRPr="003F63CC" w:rsidRDefault="00ED2859" w:rsidP="00ED2859">
      <w:pPr>
        <w:spacing w:after="0" w:line="240" w:lineRule="auto"/>
        <w:rPr>
          <w:rFonts w:ascii="Arial" w:hAnsi="Arial" w:cs="Arial"/>
        </w:rPr>
      </w:pPr>
    </w:p>
    <w:p w14:paraId="1B211B44" w14:textId="18812C16" w:rsidR="00ED2859" w:rsidRPr="003F63CC" w:rsidRDefault="00ED2859" w:rsidP="00ED2859">
      <w:pPr>
        <w:spacing w:after="0" w:line="240" w:lineRule="auto"/>
        <w:rPr>
          <w:rFonts w:ascii="Arial" w:hAnsi="Arial" w:cs="Arial"/>
        </w:rPr>
      </w:pPr>
      <w:r w:rsidRPr="003F63CC">
        <w:rPr>
          <w:rFonts w:ascii="Arial" w:hAnsi="Arial" w:cs="Arial"/>
        </w:rPr>
        <w:t>Our main areas of interest in 201</w:t>
      </w:r>
      <w:r w:rsidR="003F63CC">
        <w:rPr>
          <w:rFonts w:ascii="Arial" w:hAnsi="Arial" w:cs="Arial"/>
        </w:rPr>
        <w:t>8-19</w:t>
      </w:r>
      <w:r w:rsidRPr="003F63CC">
        <w:rPr>
          <w:rFonts w:ascii="Arial" w:hAnsi="Arial" w:cs="Arial"/>
        </w:rPr>
        <w:t xml:space="preserve"> have been:  </w:t>
      </w:r>
    </w:p>
    <w:p w14:paraId="1B211B45" w14:textId="77777777" w:rsidR="00ED2859" w:rsidRPr="003F63CC" w:rsidRDefault="00ED2859" w:rsidP="00ED2859">
      <w:pPr>
        <w:spacing w:after="0" w:line="240" w:lineRule="auto"/>
        <w:rPr>
          <w:rFonts w:ascii="Arial" w:hAnsi="Arial" w:cs="Arial"/>
        </w:rPr>
      </w:pPr>
    </w:p>
    <w:p w14:paraId="1B211B52" w14:textId="67D019E9" w:rsidR="00ED2859" w:rsidRDefault="003F63CC" w:rsidP="00ED2859">
      <w:pPr>
        <w:pStyle w:val="ListParagraph"/>
        <w:numPr>
          <w:ilvl w:val="0"/>
          <w:numId w:val="14"/>
        </w:numPr>
        <w:spacing w:after="0" w:line="240" w:lineRule="auto"/>
        <w:rPr>
          <w:rFonts w:ascii="Arial" w:hAnsi="Arial" w:cs="Arial"/>
        </w:rPr>
      </w:pPr>
      <w:r>
        <w:rPr>
          <w:rFonts w:ascii="Arial" w:hAnsi="Arial" w:cs="Arial"/>
        </w:rPr>
        <w:t>Scrutiny Review of Access to Primary Care in Harrow – follow up on implementation of recommendations;</w:t>
      </w:r>
    </w:p>
    <w:p w14:paraId="01C46E82" w14:textId="34A50571" w:rsidR="003F63CC" w:rsidRDefault="003F63CC" w:rsidP="00ED2859">
      <w:pPr>
        <w:pStyle w:val="ListParagraph"/>
        <w:numPr>
          <w:ilvl w:val="0"/>
          <w:numId w:val="14"/>
        </w:numPr>
        <w:spacing w:after="0" w:line="240" w:lineRule="auto"/>
        <w:rPr>
          <w:rFonts w:ascii="Arial" w:hAnsi="Arial" w:cs="Arial"/>
        </w:rPr>
      </w:pPr>
      <w:r>
        <w:rPr>
          <w:rFonts w:ascii="Arial" w:hAnsi="Arial" w:cs="Arial"/>
        </w:rPr>
        <w:t>Dementia Friendly Housing Scrutiny Review – discuss with Harrow CCG on the Review’s findings and recommend</w:t>
      </w:r>
      <w:r w:rsidR="00851CCE">
        <w:rPr>
          <w:rFonts w:ascii="Arial" w:hAnsi="Arial" w:cs="Arial"/>
        </w:rPr>
        <w:t>ations;</w:t>
      </w:r>
    </w:p>
    <w:p w14:paraId="19C48F01" w14:textId="6031C593" w:rsidR="007B02F5" w:rsidRDefault="007B02F5" w:rsidP="00ED2859">
      <w:pPr>
        <w:pStyle w:val="ListParagraph"/>
        <w:numPr>
          <w:ilvl w:val="0"/>
          <w:numId w:val="14"/>
        </w:numPr>
        <w:spacing w:after="0" w:line="240" w:lineRule="auto"/>
        <w:rPr>
          <w:rFonts w:ascii="Arial" w:hAnsi="Arial" w:cs="Arial"/>
        </w:rPr>
      </w:pPr>
      <w:r>
        <w:rPr>
          <w:rFonts w:ascii="Arial" w:hAnsi="Arial" w:cs="Arial"/>
        </w:rPr>
        <w:t>Home First and Hospital Transfer Red Bag Schemes;</w:t>
      </w:r>
    </w:p>
    <w:p w14:paraId="24AEC7C0" w14:textId="64FFE271" w:rsidR="007B02F5" w:rsidRDefault="007B02F5" w:rsidP="00ED2859">
      <w:pPr>
        <w:pStyle w:val="ListParagraph"/>
        <w:numPr>
          <w:ilvl w:val="0"/>
          <w:numId w:val="14"/>
        </w:numPr>
        <w:spacing w:after="0" w:line="240" w:lineRule="auto"/>
        <w:rPr>
          <w:rFonts w:ascii="Arial" w:hAnsi="Arial" w:cs="Arial"/>
        </w:rPr>
      </w:pPr>
      <w:proofErr w:type="spellStart"/>
      <w:r>
        <w:rPr>
          <w:rFonts w:ascii="Arial" w:hAnsi="Arial" w:cs="Arial"/>
        </w:rPr>
        <w:t>Healthwatch</w:t>
      </w:r>
      <w:proofErr w:type="spellEnd"/>
      <w:r>
        <w:rPr>
          <w:rFonts w:ascii="Arial" w:hAnsi="Arial" w:cs="Arial"/>
        </w:rPr>
        <w:t xml:space="preserve"> Harrow Annual Report 2017-18;</w:t>
      </w:r>
    </w:p>
    <w:p w14:paraId="70757469" w14:textId="4E4E2C26" w:rsidR="007B02F5" w:rsidRDefault="007B02F5" w:rsidP="00ED2859">
      <w:pPr>
        <w:pStyle w:val="ListParagraph"/>
        <w:numPr>
          <w:ilvl w:val="0"/>
          <w:numId w:val="14"/>
        </w:numPr>
        <w:spacing w:after="0" w:line="240" w:lineRule="auto"/>
        <w:rPr>
          <w:rFonts w:ascii="Arial" w:hAnsi="Arial" w:cs="Arial"/>
        </w:rPr>
      </w:pPr>
      <w:r>
        <w:rPr>
          <w:rFonts w:ascii="Arial" w:hAnsi="Arial" w:cs="Arial"/>
        </w:rPr>
        <w:t xml:space="preserve">Diabetes Care – Report by </w:t>
      </w:r>
      <w:proofErr w:type="spellStart"/>
      <w:r>
        <w:rPr>
          <w:rFonts w:ascii="Arial" w:hAnsi="Arial" w:cs="Arial"/>
        </w:rPr>
        <w:t>Healthwatch</w:t>
      </w:r>
      <w:proofErr w:type="spellEnd"/>
      <w:r>
        <w:rPr>
          <w:rFonts w:ascii="Arial" w:hAnsi="Arial" w:cs="Arial"/>
        </w:rPr>
        <w:t xml:space="preserve"> Harrow;</w:t>
      </w:r>
    </w:p>
    <w:p w14:paraId="550224E4" w14:textId="6CDC52FC" w:rsidR="007B02F5" w:rsidRDefault="007B02F5" w:rsidP="00ED2859">
      <w:pPr>
        <w:pStyle w:val="ListParagraph"/>
        <w:numPr>
          <w:ilvl w:val="0"/>
          <w:numId w:val="14"/>
        </w:numPr>
        <w:spacing w:after="0" w:line="240" w:lineRule="auto"/>
        <w:rPr>
          <w:rFonts w:ascii="Arial" w:hAnsi="Arial" w:cs="Arial"/>
        </w:rPr>
      </w:pPr>
      <w:r>
        <w:rPr>
          <w:rFonts w:ascii="Arial" w:hAnsi="Arial" w:cs="Arial"/>
        </w:rPr>
        <w:t>Reference from Cabinet – Response to the Scrutiny Review on Dementia Friendly Housing;</w:t>
      </w:r>
    </w:p>
    <w:p w14:paraId="283DFB3E" w14:textId="54609884" w:rsidR="007B02F5" w:rsidRDefault="007B02F5" w:rsidP="00ED2859">
      <w:pPr>
        <w:pStyle w:val="ListParagraph"/>
        <w:numPr>
          <w:ilvl w:val="0"/>
          <w:numId w:val="14"/>
        </w:numPr>
        <w:spacing w:after="0" w:line="240" w:lineRule="auto"/>
        <w:rPr>
          <w:rFonts w:ascii="Arial" w:hAnsi="Arial" w:cs="Arial"/>
        </w:rPr>
      </w:pPr>
      <w:r>
        <w:rPr>
          <w:rFonts w:ascii="Arial" w:hAnsi="Arial" w:cs="Arial"/>
        </w:rPr>
        <w:t>Draft Dementia Strategy 2018-2021, Harrow CCG and Harrow Council;</w:t>
      </w:r>
    </w:p>
    <w:p w14:paraId="5B68891A" w14:textId="4500FDAB" w:rsidR="007B02F5" w:rsidRDefault="007B02F5" w:rsidP="00ED2859">
      <w:pPr>
        <w:pStyle w:val="ListParagraph"/>
        <w:numPr>
          <w:ilvl w:val="0"/>
          <w:numId w:val="14"/>
        </w:numPr>
        <w:spacing w:after="0" w:line="240" w:lineRule="auto"/>
        <w:rPr>
          <w:rFonts w:ascii="Arial" w:hAnsi="Arial" w:cs="Arial"/>
        </w:rPr>
      </w:pPr>
      <w:r>
        <w:rPr>
          <w:rFonts w:ascii="Arial" w:hAnsi="Arial" w:cs="Arial"/>
        </w:rPr>
        <w:t>Changes to Walk-in Services at Alexandra Avenue Health and Social Care Centre;</w:t>
      </w:r>
    </w:p>
    <w:p w14:paraId="18C7D347" w14:textId="5B9CD2EC" w:rsidR="007B02F5" w:rsidRDefault="007B02F5" w:rsidP="00ED2859">
      <w:pPr>
        <w:pStyle w:val="ListParagraph"/>
        <w:numPr>
          <w:ilvl w:val="0"/>
          <w:numId w:val="14"/>
        </w:numPr>
        <w:spacing w:after="0" w:line="240" w:lineRule="auto"/>
        <w:rPr>
          <w:rFonts w:ascii="Arial" w:hAnsi="Arial" w:cs="Arial"/>
        </w:rPr>
      </w:pPr>
      <w:r>
        <w:rPr>
          <w:rFonts w:ascii="Arial" w:hAnsi="Arial" w:cs="Arial"/>
        </w:rPr>
        <w:t>Harrow Safeguarding Adults Board (HSAB) Annual Report 2017/18;</w:t>
      </w:r>
    </w:p>
    <w:p w14:paraId="52106FC6" w14:textId="287EECAF" w:rsidR="007B02F5" w:rsidRDefault="007B02F5" w:rsidP="00ED2859">
      <w:pPr>
        <w:pStyle w:val="ListParagraph"/>
        <w:numPr>
          <w:ilvl w:val="0"/>
          <w:numId w:val="14"/>
        </w:numPr>
        <w:spacing w:after="0" w:line="240" w:lineRule="auto"/>
        <w:rPr>
          <w:rFonts w:ascii="Arial" w:hAnsi="Arial" w:cs="Arial"/>
        </w:rPr>
      </w:pPr>
      <w:r>
        <w:rPr>
          <w:rFonts w:ascii="Arial" w:hAnsi="Arial" w:cs="Arial"/>
        </w:rPr>
        <w:t>London North West Healthcare NHS Trust – CQC Inspection Report;</w:t>
      </w:r>
    </w:p>
    <w:p w14:paraId="74B6EBBF" w14:textId="556C1090" w:rsidR="007B02F5" w:rsidRDefault="007B02F5" w:rsidP="00ED2859">
      <w:pPr>
        <w:pStyle w:val="ListParagraph"/>
        <w:numPr>
          <w:ilvl w:val="0"/>
          <w:numId w:val="14"/>
        </w:numPr>
        <w:spacing w:after="0" w:line="240" w:lineRule="auto"/>
        <w:rPr>
          <w:rFonts w:ascii="Arial" w:hAnsi="Arial" w:cs="Arial"/>
        </w:rPr>
      </w:pPr>
      <w:r>
        <w:rPr>
          <w:rFonts w:ascii="Arial" w:hAnsi="Arial" w:cs="Arial"/>
        </w:rPr>
        <w:t>CQC Progress Report including Actions from the Quality Summit;</w:t>
      </w:r>
    </w:p>
    <w:p w14:paraId="284AB770" w14:textId="43C9382C" w:rsidR="007B02F5" w:rsidRDefault="007B02F5" w:rsidP="00ED2859">
      <w:pPr>
        <w:pStyle w:val="ListParagraph"/>
        <w:numPr>
          <w:ilvl w:val="0"/>
          <w:numId w:val="14"/>
        </w:numPr>
        <w:spacing w:after="0" w:line="240" w:lineRule="auto"/>
        <w:rPr>
          <w:rFonts w:ascii="Arial" w:hAnsi="Arial" w:cs="Arial"/>
        </w:rPr>
      </w:pPr>
      <w:r>
        <w:rPr>
          <w:rFonts w:ascii="Arial" w:hAnsi="Arial" w:cs="Arial"/>
        </w:rPr>
        <w:t>Alexandra Avenue GP Access Centre – Changes to Walk-In Services and the impact of changes;</w:t>
      </w:r>
    </w:p>
    <w:p w14:paraId="7F283013" w14:textId="197CBFC9" w:rsidR="007B02F5" w:rsidRPr="003F63CC" w:rsidRDefault="007B02F5" w:rsidP="00ED2859">
      <w:pPr>
        <w:pStyle w:val="ListParagraph"/>
        <w:numPr>
          <w:ilvl w:val="0"/>
          <w:numId w:val="14"/>
        </w:numPr>
        <w:spacing w:after="0" w:line="240" w:lineRule="auto"/>
        <w:rPr>
          <w:rFonts w:ascii="Arial" w:hAnsi="Arial" w:cs="Arial"/>
        </w:rPr>
      </w:pPr>
      <w:r>
        <w:rPr>
          <w:rFonts w:ascii="Arial" w:hAnsi="Arial" w:cs="Arial"/>
        </w:rPr>
        <w:t>North West London Joint Health Overview and Scrutiny Committee updates.</w:t>
      </w:r>
    </w:p>
    <w:p w14:paraId="1B211B53" w14:textId="77777777" w:rsidR="00ED2859" w:rsidRPr="003F63CC" w:rsidRDefault="00ED2859" w:rsidP="00ED2859">
      <w:pPr>
        <w:spacing w:after="0" w:line="240" w:lineRule="auto"/>
        <w:rPr>
          <w:rFonts w:ascii="Arial" w:hAnsi="Arial" w:cs="Arial"/>
        </w:rPr>
      </w:pPr>
    </w:p>
    <w:p w14:paraId="1B211B54" w14:textId="77777777" w:rsidR="00ED2859" w:rsidRPr="003F63CC" w:rsidRDefault="00ED2859" w:rsidP="00ED2859">
      <w:pPr>
        <w:spacing w:after="0" w:line="240" w:lineRule="auto"/>
        <w:rPr>
          <w:rFonts w:ascii="Arial" w:hAnsi="Arial" w:cs="Arial"/>
          <w:b/>
        </w:rPr>
      </w:pPr>
    </w:p>
    <w:tbl>
      <w:tblPr>
        <w:tblStyle w:val="TableGrid"/>
        <w:tblW w:w="0" w:type="auto"/>
        <w:tblLook w:val="04A0" w:firstRow="1" w:lastRow="0" w:firstColumn="1" w:lastColumn="0" w:noHBand="0" w:noVBand="1"/>
      </w:tblPr>
      <w:tblGrid>
        <w:gridCol w:w="4621"/>
        <w:gridCol w:w="4621"/>
      </w:tblGrid>
      <w:tr w:rsidR="003F63CC" w:rsidRPr="003F63CC" w14:paraId="1B211B58" w14:textId="77777777" w:rsidTr="00596BF0">
        <w:tc>
          <w:tcPr>
            <w:tcW w:w="4621" w:type="dxa"/>
          </w:tcPr>
          <w:p w14:paraId="1B211B55" w14:textId="77777777" w:rsidR="00ED2859" w:rsidRPr="003F63CC" w:rsidRDefault="00ED2859" w:rsidP="00596BF0">
            <w:pPr>
              <w:autoSpaceDE w:val="0"/>
              <w:autoSpaceDN w:val="0"/>
              <w:adjustRightInd w:val="0"/>
              <w:spacing w:after="0" w:line="240" w:lineRule="auto"/>
              <w:rPr>
                <w:rFonts w:ascii="Arial" w:hAnsi="Arial" w:cs="Arial"/>
                <w:lang w:eastAsia="en-GB"/>
              </w:rPr>
            </w:pPr>
            <w:r w:rsidRPr="003F63CC">
              <w:rPr>
                <w:rFonts w:ascii="Arial" w:hAnsi="Arial" w:cs="Arial"/>
                <w:b/>
                <w:lang w:eastAsia="en-GB"/>
              </w:rPr>
              <w:t>MEETING STATISTICS</w:t>
            </w:r>
            <w:r w:rsidRPr="003F63CC">
              <w:rPr>
                <w:rFonts w:ascii="Arial" w:hAnsi="Arial" w:cs="Arial"/>
                <w:lang w:eastAsia="en-GB"/>
              </w:rPr>
              <w:t xml:space="preserve"> (HEALTH)</w:t>
            </w:r>
          </w:p>
          <w:p w14:paraId="1B211B56" w14:textId="77777777" w:rsidR="00ED2859" w:rsidRPr="003F63CC" w:rsidRDefault="00ED2859" w:rsidP="00596BF0">
            <w:pPr>
              <w:autoSpaceDE w:val="0"/>
              <w:autoSpaceDN w:val="0"/>
              <w:adjustRightInd w:val="0"/>
              <w:spacing w:after="0" w:line="240" w:lineRule="auto"/>
              <w:rPr>
                <w:rFonts w:ascii="Arial" w:hAnsi="Arial" w:cs="Arial"/>
                <w:lang w:eastAsia="en-GB"/>
              </w:rPr>
            </w:pPr>
            <w:r w:rsidRPr="003F63CC">
              <w:rPr>
                <w:rFonts w:ascii="Arial" w:hAnsi="Arial" w:cs="Arial"/>
                <w:lang w:eastAsia="en-GB"/>
              </w:rPr>
              <w:t xml:space="preserve">Committee meetings </w:t>
            </w:r>
          </w:p>
        </w:tc>
        <w:tc>
          <w:tcPr>
            <w:tcW w:w="4621" w:type="dxa"/>
          </w:tcPr>
          <w:p w14:paraId="1B211B57" w14:textId="65E7C06A" w:rsidR="00ED2859" w:rsidRPr="003F63CC" w:rsidRDefault="007949E0" w:rsidP="00596BF0">
            <w:pPr>
              <w:autoSpaceDE w:val="0"/>
              <w:autoSpaceDN w:val="0"/>
              <w:adjustRightInd w:val="0"/>
              <w:spacing w:after="0" w:line="240" w:lineRule="auto"/>
              <w:rPr>
                <w:rFonts w:ascii="Arial" w:hAnsi="Arial" w:cs="Arial"/>
                <w:lang w:eastAsia="en-GB"/>
              </w:rPr>
            </w:pPr>
            <w:r w:rsidRPr="003F63CC">
              <w:rPr>
                <w:rFonts w:ascii="Arial" w:hAnsi="Arial" w:cs="Arial"/>
                <w:lang w:eastAsia="en-GB"/>
              </w:rPr>
              <w:t>2</w:t>
            </w:r>
          </w:p>
        </w:tc>
      </w:tr>
      <w:tr w:rsidR="003F63CC" w:rsidRPr="003F63CC" w14:paraId="1B211B5D" w14:textId="77777777" w:rsidTr="00596BF0">
        <w:tc>
          <w:tcPr>
            <w:tcW w:w="4621" w:type="dxa"/>
          </w:tcPr>
          <w:p w14:paraId="1B211B59" w14:textId="77777777" w:rsidR="00ED2859" w:rsidRPr="003F63CC" w:rsidRDefault="00ED2859" w:rsidP="00596BF0">
            <w:pPr>
              <w:autoSpaceDE w:val="0"/>
              <w:autoSpaceDN w:val="0"/>
              <w:adjustRightInd w:val="0"/>
              <w:spacing w:after="0" w:line="240" w:lineRule="auto"/>
              <w:rPr>
                <w:rFonts w:ascii="Arial" w:hAnsi="Arial" w:cs="Arial"/>
                <w:lang w:eastAsia="en-GB"/>
              </w:rPr>
            </w:pPr>
            <w:r w:rsidRPr="003F63CC">
              <w:rPr>
                <w:rFonts w:ascii="Arial" w:hAnsi="Arial" w:cs="Arial"/>
                <w:lang w:eastAsia="en-GB"/>
              </w:rPr>
              <w:t xml:space="preserve">Attendance by Health Partners </w:t>
            </w:r>
          </w:p>
        </w:tc>
        <w:tc>
          <w:tcPr>
            <w:tcW w:w="4621" w:type="dxa"/>
          </w:tcPr>
          <w:p w14:paraId="359DBF63" w14:textId="77777777" w:rsidR="007B02F5" w:rsidRDefault="00F02607" w:rsidP="00596BF0">
            <w:pPr>
              <w:autoSpaceDE w:val="0"/>
              <w:autoSpaceDN w:val="0"/>
              <w:adjustRightInd w:val="0"/>
              <w:spacing w:after="0" w:line="240" w:lineRule="auto"/>
              <w:rPr>
                <w:rFonts w:ascii="Arial" w:hAnsi="Arial" w:cs="Arial"/>
                <w:lang w:eastAsia="en-GB"/>
              </w:rPr>
            </w:pPr>
            <w:r>
              <w:rPr>
                <w:rFonts w:ascii="Arial" w:hAnsi="Arial" w:cs="Arial"/>
                <w:lang w:eastAsia="en-GB"/>
              </w:rPr>
              <w:t xml:space="preserve">Ash </w:t>
            </w:r>
            <w:proofErr w:type="spellStart"/>
            <w:r>
              <w:rPr>
                <w:rFonts w:ascii="Arial" w:hAnsi="Arial" w:cs="Arial"/>
                <w:lang w:eastAsia="en-GB"/>
              </w:rPr>
              <w:t>Verma</w:t>
            </w:r>
            <w:proofErr w:type="spellEnd"/>
            <w:r>
              <w:rPr>
                <w:rFonts w:ascii="Arial" w:hAnsi="Arial" w:cs="Arial"/>
                <w:lang w:eastAsia="en-GB"/>
              </w:rPr>
              <w:t xml:space="preserve"> – Chair </w:t>
            </w:r>
            <w:proofErr w:type="spellStart"/>
            <w:r>
              <w:rPr>
                <w:rFonts w:ascii="Arial" w:hAnsi="Arial" w:cs="Arial"/>
                <w:lang w:eastAsia="en-GB"/>
              </w:rPr>
              <w:t>Healthwatch</w:t>
            </w:r>
            <w:proofErr w:type="spellEnd"/>
            <w:r>
              <w:rPr>
                <w:rFonts w:ascii="Arial" w:hAnsi="Arial" w:cs="Arial"/>
                <w:lang w:eastAsia="en-GB"/>
              </w:rPr>
              <w:t xml:space="preserve"> Harrow</w:t>
            </w:r>
          </w:p>
          <w:p w14:paraId="74F7A404" w14:textId="77777777" w:rsidR="00F02607" w:rsidRDefault="00F02607" w:rsidP="00596BF0">
            <w:pPr>
              <w:autoSpaceDE w:val="0"/>
              <w:autoSpaceDN w:val="0"/>
              <w:adjustRightInd w:val="0"/>
              <w:spacing w:after="0" w:line="240" w:lineRule="auto"/>
              <w:rPr>
                <w:rFonts w:ascii="Arial" w:hAnsi="Arial" w:cs="Arial"/>
                <w:lang w:eastAsia="en-GB"/>
              </w:rPr>
            </w:pPr>
            <w:proofErr w:type="spellStart"/>
            <w:r>
              <w:rPr>
                <w:rFonts w:ascii="Arial" w:hAnsi="Arial" w:cs="Arial"/>
                <w:lang w:eastAsia="en-GB"/>
              </w:rPr>
              <w:t>Javina</w:t>
            </w:r>
            <w:proofErr w:type="spellEnd"/>
            <w:r>
              <w:rPr>
                <w:rFonts w:ascii="Arial" w:hAnsi="Arial" w:cs="Arial"/>
                <w:lang w:eastAsia="en-GB"/>
              </w:rPr>
              <w:t xml:space="preserve"> </w:t>
            </w:r>
            <w:proofErr w:type="spellStart"/>
            <w:r>
              <w:rPr>
                <w:rFonts w:ascii="Arial" w:hAnsi="Arial" w:cs="Arial"/>
                <w:lang w:eastAsia="en-GB"/>
              </w:rPr>
              <w:t>Seghal</w:t>
            </w:r>
            <w:proofErr w:type="spellEnd"/>
            <w:r>
              <w:rPr>
                <w:rFonts w:ascii="Arial" w:hAnsi="Arial" w:cs="Arial"/>
                <w:lang w:eastAsia="en-GB"/>
              </w:rPr>
              <w:t xml:space="preserve"> - </w:t>
            </w:r>
            <w:r w:rsidRPr="00F02607">
              <w:rPr>
                <w:rFonts w:ascii="Arial" w:hAnsi="Arial" w:cs="Arial"/>
                <w:lang w:eastAsia="en-GB"/>
              </w:rPr>
              <w:t>Chief Operating Officer of the NHS Harrow CCG</w:t>
            </w:r>
          </w:p>
          <w:p w14:paraId="28032F1B" w14:textId="4512A5A7" w:rsidR="00F02607" w:rsidRDefault="00F02607" w:rsidP="00596BF0">
            <w:pPr>
              <w:autoSpaceDE w:val="0"/>
              <w:autoSpaceDN w:val="0"/>
              <w:adjustRightInd w:val="0"/>
              <w:spacing w:after="0" w:line="240" w:lineRule="auto"/>
              <w:rPr>
                <w:rFonts w:ascii="Arial" w:hAnsi="Arial" w:cs="Arial"/>
                <w:lang w:eastAsia="en-GB"/>
              </w:rPr>
            </w:pPr>
            <w:r w:rsidRPr="00F02607">
              <w:rPr>
                <w:rFonts w:ascii="Arial" w:hAnsi="Arial" w:cs="Arial"/>
                <w:lang w:eastAsia="en-GB"/>
              </w:rPr>
              <w:t>Lennie Dick, Head of Me</w:t>
            </w:r>
            <w:r>
              <w:rPr>
                <w:rFonts w:ascii="Arial" w:hAnsi="Arial" w:cs="Arial"/>
                <w:lang w:eastAsia="en-GB"/>
              </w:rPr>
              <w:t>ntal Health Services at the CCG</w:t>
            </w:r>
          </w:p>
          <w:p w14:paraId="5F46632F" w14:textId="77777777" w:rsidR="00F02607" w:rsidRDefault="00F02607" w:rsidP="00596BF0">
            <w:pPr>
              <w:autoSpaceDE w:val="0"/>
              <w:autoSpaceDN w:val="0"/>
              <w:adjustRightInd w:val="0"/>
              <w:spacing w:after="0" w:line="240" w:lineRule="auto"/>
              <w:rPr>
                <w:rFonts w:ascii="Arial" w:hAnsi="Arial" w:cs="Arial"/>
                <w:lang w:eastAsia="en-GB"/>
              </w:rPr>
            </w:pPr>
            <w:r w:rsidRPr="00F02607">
              <w:rPr>
                <w:rFonts w:ascii="Arial" w:hAnsi="Arial" w:cs="Arial"/>
                <w:lang w:eastAsia="en-GB"/>
              </w:rPr>
              <w:lastRenderedPageBreak/>
              <w:t>Adam Macintosh</w:t>
            </w:r>
            <w:r>
              <w:rPr>
                <w:rFonts w:ascii="Arial" w:hAnsi="Arial" w:cs="Arial"/>
                <w:lang w:eastAsia="en-GB"/>
              </w:rPr>
              <w:t>, Harrow CCG</w:t>
            </w:r>
          </w:p>
          <w:p w14:paraId="1B211B5C" w14:textId="3ED08196" w:rsidR="00F02607" w:rsidRPr="003F63CC" w:rsidRDefault="00F02607" w:rsidP="00596BF0">
            <w:pPr>
              <w:autoSpaceDE w:val="0"/>
              <w:autoSpaceDN w:val="0"/>
              <w:adjustRightInd w:val="0"/>
              <w:spacing w:after="0" w:line="240" w:lineRule="auto"/>
              <w:rPr>
                <w:rFonts w:ascii="Arial" w:hAnsi="Arial" w:cs="Arial"/>
                <w:lang w:eastAsia="en-GB"/>
              </w:rPr>
            </w:pPr>
            <w:r>
              <w:rPr>
                <w:rFonts w:ascii="Arial" w:hAnsi="Arial" w:cs="Arial"/>
                <w:lang w:eastAsia="en-GB"/>
              </w:rPr>
              <w:t>Simon Crawford – Director of Strategy, LNWHT</w:t>
            </w:r>
          </w:p>
        </w:tc>
      </w:tr>
    </w:tbl>
    <w:p w14:paraId="1B211B5E" w14:textId="2A57DFF6" w:rsidR="00ED2859" w:rsidRPr="008249E6" w:rsidRDefault="00ED2859" w:rsidP="00ED2859">
      <w:pPr>
        <w:autoSpaceDE w:val="0"/>
        <w:autoSpaceDN w:val="0"/>
        <w:adjustRightInd w:val="0"/>
        <w:spacing w:after="0" w:line="240" w:lineRule="auto"/>
        <w:rPr>
          <w:rFonts w:ascii="Arial" w:hAnsi="Arial" w:cs="Arial"/>
          <w:color w:val="FF0000"/>
          <w:lang w:eastAsia="en-GB"/>
        </w:rPr>
      </w:pPr>
    </w:p>
    <w:p w14:paraId="1B211B5F" w14:textId="77777777" w:rsidR="00ED2859" w:rsidRPr="000075F0" w:rsidRDefault="00ED2859" w:rsidP="00ED2859">
      <w:pPr>
        <w:autoSpaceDE w:val="0"/>
        <w:autoSpaceDN w:val="0"/>
        <w:adjustRightInd w:val="0"/>
        <w:spacing w:after="0" w:line="240" w:lineRule="auto"/>
        <w:rPr>
          <w:rFonts w:ascii="Arial" w:hAnsi="Arial" w:cs="Arial"/>
          <w:color w:val="000000"/>
          <w:lang w:eastAsia="en-GB"/>
        </w:rPr>
      </w:pPr>
    </w:p>
    <w:p w14:paraId="1B211B60" w14:textId="77777777" w:rsidR="00ED2859" w:rsidRPr="000075F0" w:rsidRDefault="00ED2859" w:rsidP="00ED2859">
      <w:pPr>
        <w:autoSpaceDE w:val="0"/>
        <w:autoSpaceDN w:val="0"/>
        <w:adjustRightInd w:val="0"/>
        <w:spacing w:after="0" w:line="240" w:lineRule="auto"/>
        <w:rPr>
          <w:rFonts w:ascii="Arial" w:hAnsi="Arial" w:cs="Arial"/>
          <w:color w:val="000000"/>
          <w:lang w:eastAsia="en-GB"/>
        </w:rPr>
      </w:pPr>
    </w:p>
    <w:p w14:paraId="1B211B61" w14:textId="77777777" w:rsidR="00ED2859" w:rsidRPr="00E23688" w:rsidRDefault="00ED2859" w:rsidP="00ED2859">
      <w:pPr>
        <w:spacing w:after="0" w:line="240" w:lineRule="auto"/>
        <w:rPr>
          <w:rFonts w:ascii="Arial" w:hAnsi="Arial" w:cs="Arial"/>
          <w:b/>
        </w:rPr>
      </w:pPr>
    </w:p>
    <w:p w14:paraId="1B211B63" w14:textId="451F557B" w:rsidR="00ED2859" w:rsidRDefault="00BB76BD" w:rsidP="00ED2859">
      <w:pPr>
        <w:spacing w:after="0" w:line="240" w:lineRule="auto"/>
        <w:rPr>
          <w:rFonts w:ascii="Arial" w:hAnsi="Arial" w:cs="Arial"/>
          <w:b/>
        </w:rPr>
      </w:pPr>
      <w:r>
        <w:rPr>
          <w:rFonts w:ascii="Arial" w:hAnsi="Arial" w:cs="Arial"/>
          <w:b/>
          <w:noProof/>
          <w:lang w:eastAsia="en-GB"/>
        </w:rPr>
        <w:drawing>
          <wp:inline distT="0" distB="0" distL="0" distR="0" wp14:anchorId="1E5F5D49" wp14:editId="4B8A68F3">
            <wp:extent cx="691198" cy="991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91198" cy="991870"/>
                    </a:xfrm>
                    <a:prstGeom prst="rect">
                      <a:avLst/>
                    </a:prstGeom>
                    <a:noFill/>
                    <a:ln>
                      <a:noFill/>
                    </a:ln>
                  </pic:spPr>
                </pic:pic>
              </a:graphicData>
            </a:graphic>
          </wp:inline>
        </w:drawing>
      </w:r>
      <w:r w:rsidR="00ED2859">
        <w:rPr>
          <w:rFonts w:ascii="Arial" w:hAnsi="Arial" w:cs="Arial"/>
          <w:b/>
        </w:rPr>
        <w:tab/>
      </w:r>
      <w:r w:rsidR="00ED2859">
        <w:rPr>
          <w:rFonts w:ascii="Arial" w:hAnsi="Arial" w:cs="Arial"/>
          <w:b/>
        </w:rPr>
        <w:tab/>
      </w:r>
      <w:r w:rsidR="00ED2859">
        <w:rPr>
          <w:rFonts w:ascii="Arial" w:hAnsi="Arial" w:cs="Arial"/>
          <w:b/>
        </w:rPr>
        <w:tab/>
      </w:r>
      <w:r w:rsidR="00ED2859">
        <w:rPr>
          <w:rFonts w:ascii="Arial" w:hAnsi="Arial" w:cs="Arial"/>
          <w:b/>
        </w:rPr>
        <w:tab/>
      </w:r>
      <w:r w:rsidR="00ED2859">
        <w:rPr>
          <w:rFonts w:ascii="Arial" w:hAnsi="Arial" w:cs="Arial"/>
          <w:b/>
        </w:rPr>
        <w:tab/>
      </w:r>
      <w:r w:rsidR="00ED2859">
        <w:rPr>
          <w:rFonts w:ascii="Arial" w:hAnsi="Arial" w:cs="Arial"/>
          <w:b/>
        </w:rPr>
        <w:tab/>
      </w:r>
      <w:r w:rsidR="00ED2859">
        <w:rPr>
          <w:rFonts w:ascii="Arial" w:hAnsi="Arial" w:cs="Arial"/>
          <w:b/>
        </w:rPr>
        <w:tab/>
      </w:r>
      <w:r w:rsidR="00ED2859">
        <w:rPr>
          <w:rFonts w:ascii="Arial" w:hAnsi="Arial" w:cs="Arial"/>
          <w:noProof/>
          <w:lang w:eastAsia="en-GB"/>
        </w:rPr>
        <w:drawing>
          <wp:inline distT="0" distB="0" distL="0" distR="0" wp14:anchorId="1B211BE9" wp14:editId="1B211BEA">
            <wp:extent cx="714375" cy="990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p w14:paraId="1B211B64" w14:textId="77777777" w:rsidR="00ED2859" w:rsidRDefault="00ED2859" w:rsidP="00ED2859">
      <w:pPr>
        <w:spacing w:after="0" w:line="240" w:lineRule="auto"/>
        <w:rPr>
          <w:rFonts w:ascii="Arial" w:hAnsi="Arial" w:cs="Arial"/>
          <w:b/>
        </w:rPr>
      </w:pPr>
    </w:p>
    <w:p w14:paraId="1B211B65" w14:textId="48DE24DE" w:rsidR="00ED2859" w:rsidRDefault="00ED2859" w:rsidP="00ED2859">
      <w:pPr>
        <w:spacing w:after="0" w:line="240" w:lineRule="auto"/>
        <w:rPr>
          <w:rFonts w:ascii="Arial" w:hAnsi="Arial" w:cs="Arial"/>
        </w:rPr>
      </w:pPr>
      <w:r>
        <w:rPr>
          <w:rFonts w:ascii="Arial" w:hAnsi="Arial" w:cs="Arial"/>
        </w:rPr>
        <w:t>Cllr</w:t>
      </w:r>
      <w:r w:rsidR="002E74FD">
        <w:rPr>
          <w:rFonts w:ascii="Arial" w:hAnsi="Arial" w:cs="Arial"/>
        </w:rPr>
        <w:t xml:space="preserve"> Rekha Shah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Cllr Vina Mithani</w:t>
      </w:r>
    </w:p>
    <w:p w14:paraId="07B382E9" w14:textId="6C149F8D" w:rsidR="00121FE1" w:rsidRDefault="00BB76BD" w:rsidP="00ED2859">
      <w:pPr>
        <w:spacing w:after="0" w:line="240" w:lineRule="auto"/>
        <w:rPr>
          <w:rFonts w:ascii="Arial" w:hAnsi="Arial" w:cs="Arial"/>
        </w:rPr>
      </w:pPr>
      <w:r>
        <w:rPr>
          <w:rFonts w:ascii="Arial" w:hAnsi="Arial" w:cs="Arial"/>
        </w:rPr>
        <w:t>Chair of Health and Social Care</w:t>
      </w:r>
      <w:r>
        <w:rPr>
          <w:rFonts w:ascii="Arial" w:hAnsi="Arial" w:cs="Arial"/>
        </w:rPr>
        <w:tab/>
      </w:r>
      <w:r>
        <w:rPr>
          <w:rFonts w:ascii="Arial" w:hAnsi="Arial" w:cs="Arial"/>
        </w:rPr>
        <w:tab/>
      </w:r>
      <w:r>
        <w:rPr>
          <w:rFonts w:ascii="Arial" w:hAnsi="Arial" w:cs="Arial"/>
        </w:rPr>
        <w:tab/>
      </w:r>
      <w:r>
        <w:rPr>
          <w:rFonts w:ascii="Arial" w:hAnsi="Arial" w:cs="Arial"/>
        </w:rPr>
        <w:tab/>
      </w:r>
      <w:r w:rsidR="00121FE1">
        <w:rPr>
          <w:rFonts w:ascii="Arial" w:hAnsi="Arial" w:cs="Arial"/>
        </w:rPr>
        <w:t xml:space="preserve">Performance </w:t>
      </w:r>
      <w:r w:rsidR="00ED2859">
        <w:rPr>
          <w:rFonts w:ascii="Arial" w:hAnsi="Arial" w:cs="Arial"/>
        </w:rPr>
        <w:t>Lead for Health</w:t>
      </w:r>
    </w:p>
    <w:p w14:paraId="1B211B68" w14:textId="53102A1C" w:rsidR="00ED2859" w:rsidRPr="001930AB" w:rsidRDefault="00ED2859" w:rsidP="00121FE1">
      <w:pPr>
        <w:spacing w:after="0" w:line="240" w:lineRule="auto"/>
        <w:ind w:left="5040" w:firstLine="720"/>
        <w:rPr>
          <w:rFonts w:ascii="Arial" w:hAnsi="Arial" w:cs="Arial"/>
        </w:rPr>
      </w:pPr>
      <w:r>
        <w:rPr>
          <w:rFonts w:ascii="Arial" w:hAnsi="Arial" w:cs="Arial"/>
        </w:rPr>
        <w:t>Vice-Chair of Health and Social</w:t>
      </w:r>
      <w:r w:rsidR="00BB76BD">
        <w:rPr>
          <w:rFonts w:ascii="Arial" w:hAnsi="Arial" w:cs="Arial"/>
        </w:rPr>
        <w:tab/>
      </w:r>
      <w:r>
        <w:rPr>
          <w:rFonts w:ascii="Arial" w:hAnsi="Arial" w:cs="Arial"/>
        </w:rPr>
        <w:t>Care Scrutiny Sub</w:t>
      </w:r>
      <w:r w:rsidR="00C63F40">
        <w:rPr>
          <w:rFonts w:ascii="Arial" w:hAnsi="Arial" w:cs="Arial"/>
        </w:rPr>
        <w:t>-</w:t>
      </w:r>
      <w:r>
        <w:rPr>
          <w:rFonts w:ascii="Arial" w:hAnsi="Arial" w:cs="Arial"/>
        </w:rPr>
        <w:t xml:space="preserve">committee </w:t>
      </w:r>
      <w:r>
        <w:rPr>
          <w:rFonts w:ascii="Arial" w:hAnsi="Arial" w:cs="Arial"/>
        </w:rPr>
        <w:tab/>
      </w:r>
      <w:r>
        <w:rPr>
          <w:rFonts w:ascii="Arial" w:hAnsi="Arial" w:cs="Arial"/>
        </w:rPr>
        <w:tab/>
      </w:r>
      <w:r>
        <w:rPr>
          <w:rFonts w:ascii="Arial" w:hAnsi="Arial" w:cs="Arial"/>
        </w:rPr>
        <w:tab/>
      </w:r>
    </w:p>
    <w:p w14:paraId="1B211B69" w14:textId="77777777" w:rsidR="00ED2859" w:rsidRPr="00E23688" w:rsidRDefault="00ED2859" w:rsidP="00ED2859">
      <w:pPr>
        <w:rPr>
          <w:rFonts w:ascii="Arial" w:hAnsi="Arial" w:cs="Arial"/>
        </w:rPr>
      </w:pPr>
    </w:p>
    <w:p w14:paraId="1B211B6A" w14:textId="2584348B" w:rsidR="00ED2859" w:rsidRPr="00E23688" w:rsidRDefault="00BB76BD" w:rsidP="00ED2859">
      <w:pPr>
        <w:rPr>
          <w:rFonts w:ascii="Arial" w:hAnsi="Arial" w:cs="Arial"/>
        </w:rPr>
      </w:pPr>
      <w:r>
        <w:rPr>
          <w:rFonts w:ascii="Arial" w:hAnsi="Arial" w:cs="Arial"/>
          <w:b/>
          <w:noProof/>
          <w:lang w:eastAsia="en-GB"/>
        </w:rPr>
        <w:drawing>
          <wp:anchor distT="0" distB="0" distL="114300" distR="114300" simplePos="0" relativeHeight="251658240" behindDoc="0" locked="0" layoutInCell="1" allowOverlap="1" wp14:anchorId="17E90B4C" wp14:editId="6B674BC9">
            <wp:simplePos x="0" y="0"/>
            <wp:positionH relativeFrom="column">
              <wp:posOffset>14817</wp:posOffset>
            </wp:positionH>
            <wp:positionV relativeFrom="paragraph">
              <wp:posOffset>12700</wp:posOffset>
            </wp:positionV>
            <wp:extent cx="661246" cy="9918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1246"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11B6B" w14:textId="77777777" w:rsidR="00ED2859" w:rsidRDefault="00ED2859" w:rsidP="00ED2859">
      <w:pPr>
        <w:rPr>
          <w:rFonts w:ascii="Arial" w:hAnsi="Arial" w:cs="Arial"/>
        </w:rPr>
      </w:pPr>
    </w:p>
    <w:p w14:paraId="1B211B6C" w14:textId="77777777" w:rsidR="00ED2859" w:rsidRDefault="00ED2859" w:rsidP="00ED2859">
      <w:pPr>
        <w:rPr>
          <w:rFonts w:ascii="Arial" w:hAnsi="Arial" w:cs="Arial"/>
        </w:rPr>
      </w:pPr>
    </w:p>
    <w:p w14:paraId="1B211B6D" w14:textId="77777777" w:rsidR="00ED2859" w:rsidRDefault="00ED2859" w:rsidP="00ED2859">
      <w:pPr>
        <w:rPr>
          <w:rFonts w:ascii="Arial" w:hAnsi="Arial" w:cs="Arial"/>
        </w:rPr>
      </w:pPr>
    </w:p>
    <w:p w14:paraId="1B211B6E" w14:textId="312DA272" w:rsidR="00ED2859" w:rsidRDefault="00BB76BD" w:rsidP="00822E2F">
      <w:pPr>
        <w:spacing w:after="0"/>
        <w:rPr>
          <w:rFonts w:ascii="Arial" w:hAnsi="Arial" w:cs="Arial"/>
        </w:rPr>
      </w:pPr>
      <w:r>
        <w:rPr>
          <w:rFonts w:ascii="Arial" w:hAnsi="Arial" w:cs="Arial"/>
        </w:rPr>
        <w:t>Cllr Michael Borio</w:t>
      </w:r>
    </w:p>
    <w:p w14:paraId="50F063B3" w14:textId="6E39DFED" w:rsidR="00BB76BD" w:rsidRDefault="00121FE1" w:rsidP="00ED2859">
      <w:pPr>
        <w:rPr>
          <w:rFonts w:ascii="Arial" w:hAnsi="Arial" w:cs="Arial"/>
        </w:rPr>
      </w:pPr>
      <w:r>
        <w:rPr>
          <w:rFonts w:ascii="Arial" w:hAnsi="Arial" w:cs="Arial"/>
        </w:rPr>
        <w:t>Policy Lead for Health</w:t>
      </w:r>
    </w:p>
    <w:p w14:paraId="1B211B6F" w14:textId="77777777" w:rsidR="00ED2859" w:rsidRDefault="00ED2859" w:rsidP="00ED2859">
      <w:pPr>
        <w:rPr>
          <w:rFonts w:ascii="Arial" w:hAnsi="Arial" w:cs="Arial"/>
        </w:rPr>
      </w:pPr>
    </w:p>
    <w:p w14:paraId="1B211B70" w14:textId="0DE35324" w:rsidR="00D94EF8" w:rsidRDefault="00D94EF8">
      <w:pPr>
        <w:spacing w:after="0" w:line="240" w:lineRule="auto"/>
        <w:rPr>
          <w:rFonts w:ascii="Arial" w:hAnsi="Arial" w:cs="Arial"/>
        </w:rPr>
      </w:pPr>
      <w:r>
        <w:rPr>
          <w:rFonts w:ascii="Arial" w:hAnsi="Arial" w:cs="Arial"/>
        </w:rPr>
        <w:br w:type="page"/>
      </w:r>
    </w:p>
    <w:p w14:paraId="1B211B74" w14:textId="0E6BE39A" w:rsidR="00886D38" w:rsidRPr="0038243F" w:rsidRDefault="00886D38" w:rsidP="0038243F">
      <w:pPr>
        <w:pStyle w:val="Heading1"/>
        <w:jc w:val="center"/>
        <w:rPr>
          <w:rFonts w:ascii="Arial" w:hAnsi="Arial" w:cs="Arial"/>
          <w:color w:val="auto"/>
        </w:rPr>
      </w:pPr>
      <w:bookmarkStart w:id="4" w:name="_Toc3290262"/>
      <w:r w:rsidRPr="0038243F">
        <w:rPr>
          <w:rFonts w:ascii="Arial" w:hAnsi="Arial" w:cs="Arial"/>
          <w:color w:val="auto"/>
        </w:rPr>
        <w:lastRenderedPageBreak/>
        <w:t xml:space="preserve">Report from the </w:t>
      </w:r>
      <w:r w:rsidR="00121FE1" w:rsidRPr="0038243F">
        <w:rPr>
          <w:rFonts w:ascii="Arial" w:hAnsi="Arial" w:cs="Arial"/>
          <w:color w:val="auto"/>
        </w:rPr>
        <w:t>People</w:t>
      </w:r>
      <w:r w:rsidRPr="0038243F">
        <w:rPr>
          <w:rFonts w:ascii="Arial" w:hAnsi="Arial" w:cs="Arial"/>
          <w:color w:val="auto"/>
        </w:rPr>
        <w:t xml:space="preserve"> Lead</w:t>
      </w:r>
      <w:r w:rsidR="00BE291C" w:rsidRPr="0038243F">
        <w:rPr>
          <w:rFonts w:ascii="Arial" w:hAnsi="Arial" w:cs="Arial"/>
          <w:color w:val="auto"/>
        </w:rPr>
        <w:t>s</w:t>
      </w:r>
      <w:bookmarkEnd w:id="4"/>
    </w:p>
    <w:p w14:paraId="1B211B75" w14:textId="77777777" w:rsidR="00886D38" w:rsidRPr="000075F0" w:rsidRDefault="00886D38" w:rsidP="00886D38">
      <w:pPr>
        <w:pStyle w:val="Default"/>
        <w:rPr>
          <w:sz w:val="22"/>
          <w:szCs w:val="22"/>
        </w:rPr>
      </w:pPr>
    </w:p>
    <w:p w14:paraId="1B211B76" w14:textId="6AC5870E" w:rsidR="00886D38" w:rsidRPr="00A620F6" w:rsidRDefault="00886D38" w:rsidP="00886D38">
      <w:pPr>
        <w:rPr>
          <w:rFonts w:ascii="Arial" w:hAnsi="Arial" w:cs="Arial"/>
        </w:rPr>
      </w:pPr>
      <w:r w:rsidRPr="00A620F6">
        <w:rPr>
          <w:rFonts w:ascii="Arial" w:hAnsi="Arial" w:cs="Arial"/>
        </w:rPr>
        <w:t>In 201</w:t>
      </w:r>
      <w:r w:rsidR="00E24186">
        <w:rPr>
          <w:rFonts w:ascii="Arial" w:hAnsi="Arial" w:cs="Arial"/>
        </w:rPr>
        <w:t>8</w:t>
      </w:r>
      <w:r w:rsidRPr="00A620F6">
        <w:rPr>
          <w:rFonts w:ascii="Arial" w:hAnsi="Arial" w:cs="Arial"/>
        </w:rPr>
        <w:t>/1</w:t>
      </w:r>
      <w:r w:rsidR="00E24186">
        <w:rPr>
          <w:rFonts w:ascii="Arial" w:hAnsi="Arial" w:cs="Arial"/>
        </w:rPr>
        <w:t xml:space="preserve">9, </w:t>
      </w:r>
      <w:r w:rsidRPr="00A620F6">
        <w:rPr>
          <w:rFonts w:ascii="Arial" w:hAnsi="Arial" w:cs="Arial"/>
        </w:rPr>
        <w:t>we addressed a range of important issues that affect children and young people in Harrow. We have had meetings with the Corporate Director of Children’s Services and Officers. The issues we have raised and discussed include:</w:t>
      </w:r>
    </w:p>
    <w:p w14:paraId="1B211B77" w14:textId="77777777" w:rsidR="00886D38" w:rsidRPr="00A620F6" w:rsidRDefault="00886D38" w:rsidP="00886D38">
      <w:pPr>
        <w:pStyle w:val="Default"/>
        <w:rPr>
          <w:b/>
          <w:bCs/>
          <w:sz w:val="22"/>
          <w:szCs w:val="22"/>
        </w:rPr>
      </w:pPr>
      <w:r w:rsidRPr="00A620F6">
        <w:rPr>
          <w:b/>
          <w:bCs/>
          <w:sz w:val="22"/>
          <w:szCs w:val="22"/>
        </w:rPr>
        <w:t xml:space="preserve">Housing Needs </w:t>
      </w:r>
    </w:p>
    <w:p w14:paraId="5AE795B6" w14:textId="77777777" w:rsidR="00E024EC" w:rsidRPr="008C487F" w:rsidRDefault="00E024EC" w:rsidP="00E024EC">
      <w:pPr>
        <w:rPr>
          <w:sz w:val="24"/>
          <w:szCs w:val="24"/>
        </w:rPr>
      </w:pPr>
      <w:r w:rsidRPr="008C487F">
        <w:rPr>
          <w:sz w:val="24"/>
          <w:szCs w:val="24"/>
        </w:rPr>
        <w:t>We have continued to monitor the housing need. The housing service and Children’s and Families Services will continue to work in partnership and actively manage and respond to care leavers’ housing needs.</w:t>
      </w:r>
      <w:r>
        <w:rPr>
          <w:sz w:val="24"/>
          <w:szCs w:val="24"/>
        </w:rPr>
        <w:t xml:space="preserve"> </w:t>
      </w:r>
    </w:p>
    <w:p w14:paraId="1B211B79" w14:textId="6A29F9CF" w:rsidR="00886D38" w:rsidRPr="00A620F6" w:rsidRDefault="00886D38" w:rsidP="00886D38">
      <w:pPr>
        <w:rPr>
          <w:rFonts w:ascii="Arial" w:hAnsi="Arial" w:cs="Arial"/>
          <w:bCs/>
        </w:rPr>
      </w:pPr>
      <w:r w:rsidRPr="00A620F6">
        <w:rPr>
          <w:rFonts w:ascii="Arial" w:hAnsi="Arial" w:cs="Arial"/>
          <w:b/>
          <w:bCs/>
        </w:rPr>
        <w:t xml:space="preserve">Education, Health and Children Looked After                                                                                      </w:t>
      </w:r>
      <w:r w:rsidR="00E024EC" w:rsidRPr="008C487F">
        <w:rPr>
          <w:bCs/>
          <w:sz w:val="24"/>
          <w:szCs w:val="24"/>
        </w:rPr>
        <w:t>The Virtual head has</w:t>
      </w:r>
      <w:r w:rsidR="00E024EC">
        <w:rPr>
          <w:bCs/>
          <w:sz w:val="24"/>
          <w:szCs w:val="24"/>
        </w:rPr>
        <w:t xml:space="preserve"> continued to work hard to improve the education of</w:t>
      </w:r>
      <w:r w:rsidR="00E024EC" w:rsidRPr="008C487F">
        <w:rPr>
          <w:bCs/>
          <w:sz w:val="24"/>
          <w:szCs w:val="24"/>
        </w:rPr>
        <w:t xml:space="preserve"> Children Looked After and</w:t>
      </w:r>
      <w:r w:rsidR="00E024EC">
        <w:rPr>
          <w:bCs/>
          <w:sz w:val="24"/>
          <w:szCs w:val="24"/>
        </w:rPr>
        <w:t xml:space="preserve"> continual</w:t>
      </w:r>
      <w:r w:rsidR="00E024EC" w:rsidRPr="008C487F">
        <w:rPr>
          <w:bCs/>
          <w:sz w:val="24"/>
          <w:szCs w:val="24"/>
        </w:rPr>
        <w:t xml:space="preserve"> progress is </w:t>
      </w:r>
      <w:r w:rsidR="00E024EC">
        <w:rPr>
          <w:bCs/>
          <w:sz w:val="24"/>
          <w:szCs w:val="24"/>
        </w:rPr>
        <w:t>being made especially with schools out of borough which is a challenge.</w:t>
      </w:r>
    </w:p>
    <w:p w14:paraId="1B211B7A" w14:textId="77777777" w:rsidR="00886D38" w:rsidRPr="00A620F6" w:rsidRDefault="00886D38" w:rsidP="00886D38">
      <w:pPr>
        <w:pStyle w:val="Default"/>
        <w:rPr>
          <w:b/>
          <w:bCs/>
          <w:sz w:val="22"/>
          <w:szCs w:val="22"/>
        </w:rPr>
      </w:pPr>
      <w:r w:rsidRPr="00A620F6">
        <w:rPr>
          <w:b/>
          <w:bCs/>
          <w:sz w:val="22"/>
          <w:szCs w:val="22"/>
        </w:rPr>
        <w:t xml:space="preserve">Youth Offending Team </w:t>
      </w:r>
    </w:p>
    <w:p w14:paraId="25AB148D" w14:textId="77777777" w:rsidR="00E024EC" w:rsidRPr="008C487F" w:rsidRDefault="00E024EC" w:rsidP="00E024EC">
      <w:pPr>
        <w:rPr>
          <w:sz w:val="24"/>
          <w:szCs w:val="24"/>
        </w:rPr>
      </w:pPr>
      <w:r w:rsidRPr="008C487F">
        <w:rPr>
          <w:sz w:val="24"/>
          <w:szCs w:val="24"/>
        </w:rPr>
        <w:t>We have continued to monitor how the action plan is being implemented and the im</w:t>
      </w:r>
      <w:r>
        <w:rPr>
          <w:sz w:val="24"/>
          <w:szCs w:val="24"/>
        </w:rPr>
        <w:t>pact it is having.</w:t>
      </w:r>
    </w:p>
    <w:p w14:paraId="433A3C71" w14:textId="77777777" w:rsidR="00E024EC" w:rsidRPr="008C487F" w:rsidRDefault="00886D38" w:rsidP="00E024EC">
      <w:pPr>
        <w:rPr>
          <w:sz w:val="24"/>
          <w:szCs w:val="24"/>
        </w:rPr>
      </w:pPr>
      <w:r w:rsidRPr="00A620F6">
        <w:rPr>
          <w:rFonts w:ascii="Arial" w:hAnsi="Arial" w:cs="Arial"/>
          <w:b/>
          <w:bCs/>
        </w:rPr>
        <w:t xml:space="preserve">School Expansion Programme </w:t>
      </w:r>
      <w:r w:rsidRPr="00A620F6">
        <w:rPr>
          <w:rFonts w:ascii="Arial" w:hAnsi="Arial" w:cs="Arial"/>
        </w:rPr>
        <w:t xml:space="preserve">                                                                                                               </w:t>
      </w:r>
      <w:r w:rsidR="00E024EC" w:rsidRPr="008C487F">
        <w:rPr>
          <w:sz w:val="24"/>
          <w:szCs w:val="24"/>
        </w:rPr>
        <w:t xml:space="preserve">We are continuing to monitor </w:t>
      </w:r>
      <w:r w:rsidR="00E024EC">
        <w:rPr>
          <w:sz w:val="24"/>
          <w:szCs w:val="24"/>
        </w:rPr>
        <w:t>Keepmoat contract performance and hopefully nearing an end soon.</w:t>
      </w:r>
    </w:p>
    <w:p w14:paraId="1B211B7D" w14:textId="77777777" w:rsidR="00886D38" w:rsidRPr="00A620F6" w:rsidRDefault="00886D38" w:rsidP="00886D38">
      <w:pPr>
        <w:pStyle w:val="Default"/>
        <w:rPr>
          <w:b/>
          <w:bCs/>
          <w:sz w:val="22"/>
          <w:szCs w:val="22"/>
        </w:rPr>
      </w:pPr>
      <w:r w:rsidRPr="00A620F6">
        <w:rPr>
          <w:b/>
          <w:bCs/>
          <w:sz w:val="22"/>
          <w:szCs w:val="22"/>
        </w:rPr>
        <w:t xml:space="preserve">Care Act </w:t>
      </w:r>
    </w:p>
    <w:p w14:paraId="69C19700" w14:textId="77777777" w:rsidR="00E024EC" w:rsidRPr="007C3177" w:rsidRDefault="00E024EC" w:rsidP="00E024EC">
      <w:pPr>
        <w:rPr>
          <w:sz w:val="24"/>
          <w:szCs w:val="24"/>
        </w:rPr>
      </w:pPr>
      <w:r>
        <w:rPr>
          <w:sz w:val="24"/>
          <w:szCs w:val="24"/>
        </w:rPr>
        <w:t>We are still</w:t>
      </w:r>
      <w:r w:rsidRPr="008C487F">
        <w:rPr>
          <w:sz w:val="24"/>
          <w:szCs w:val="24"/>
        </w:rPr>
        <w:t xml:space="preserve"> monitor</w:t>
      </w:r>
      <w:r>
        <w:rPr>
          <w:sz w:val="24"/>
          <w:szCs w:val="24"/>
        </w:rPr>
        <w:t>ing</w:t>
      </w:r>
      <w:r w:rsidRPr="008C487F">
        <w:rPr>
          <w:sz w:val="24"/>
          <w:szCs w:val="24"/>
        </w:rPr>
        <w:t xml:space="preserve"> the effect on young carers and the reorganisation of the Early </w:t>
      </w:r>
      <w:r w:rsidRPr="007C3177">
        <w:rPr>
          <w:sz w:val="24"/>
          <w:szCs w:val="24"/>
        </w:rPr>
        <w:t>Intervention.</w:t>
      </w:r>
    </w:p>
    <w:p w14:paraId="42CACEEA" w14:textId="1E5CC270" w:rsidR="00E024EC" w:rsidRDefault="00E024EC" w:rsidP="00886D38">
      <w:pPr>
        <w:pStyle w:val="Default"/>
        <w:rPr>
          <w:b/>
          <w:bCs/>
          <w:sz w:val="22"/>
          <w:szCs w:val="22"/>
        </w:rPr>
      </w:pPr>
      <w:r>
        <w:rPr>
          <w:b/>
          <w:bCs/>
          <w:sz w:val="22"/>
          <w:szCs w:val="22"/>
        </w:rPr>
        <w:t>General</w:t>
      </w:r>
    </w:p>
    <w:p w14:paraId="75A036A1" w14:textId="2BD727EE" w:rsidR="00E024EC" w:rsidRPr="00E024EC" w:rsidRDefault="00E024EC" w:rsidP="00886D38">
      <w:pPr>
        <w:pStyle w:val="Default"/>
        <w:rPr>
          <w:bCs/>
          <w:sz w:val="22"/>
          <w:szCs w:val="22"/>
        </w:rPr>
      </w:pPr>
      <w:r>
        <w:rPr>
          <w:bCs/>
          <w:sz w:val="22"/>
          <w:szCs w:val="22"/>
        </w:rPr>
        <w:t xml:space="preserve">There </w:t>
      </w:r>
      <w:r w:rsidR="00BC7E01">
        <w:rPr>
          <w:bCs/>
          <w:sz w:val="22"/>
          <w:szCs w:val="22"/>
        </w:rPr>
        <w:t>is good and stable staff</w:t>
      </w:r>
      <w:r>
        <w:rPr>
          <w:bCs/>
          <w:sz w:val="22"/>
          <w:szCs w:val="22"/>
        </w:rPr>
        <w:t xml:space="preserve"> in Children’s services. </w:t>
      </w:r>
      <w:r w:rsidR="00BC7E01">
        <w:rPr>
          <w:bCs/>
          <w:sz w:val="22"/>
          <w:szCs w:val="22"/>
        </w:rPr>
        <w:t xml:space="preserve"> </w:t>
      </w:r>
      <w:r w:rsidR="00E24186">
        <w:rPr>
          <w:bCs/>
          <w:sz w:val="22"/>
          <w:szCs w:val="22"/>
        </w:rPr>
        <w:t>We are p</w:t>
      </w:r>
      <w:r w:rsidR="00BC7E01">
        <w:rPr>
          <w:bCs/>
          <w:sz w:val="22"/>
          <w:szCs w:val="22"/>
        </w:rPr>
        <w:t xml:space="preserve">leased </w:t>
      </w:r>
      <w:r>
        <w:rPr>
          <w:bCs/>
          <w:sz w:val="22"/>
          <w:szCs w:val="22"/>
        </w:rPr>
        <w:t>with the scrutiny review with new provider CNWL for the Health Service of children</w:t>
      </w:r>
      <w:r w:rsidR="00E24186">
        <w:rPr>
          <w:bCs/>
          <w:sz w:val="22"/>
          <w:szCs w:val="22"/>
        </w:rPr>
        <w:t>,</w:t>
      </w:r>
      <w:r>
        <w:rPr>
          <w:bCs/>
          <w:sz w:val="22"/>
          <w:szCs w:val="22"/>
        </w:rPr>
        <w:t xml:space="preserve"> 0-19</w:t>
      </w:r>
      <w:r w:rsidR="00E24186">
        <w:rPr>
          <w:bCs/>
          <w:sz w:val="22"/>
          <w:szCs w:val="22"/>
        </w:rPr>
        <w:t>,</w:t>
      </w:r>
      <w:r>
        <w:rPr>
          <w:bCs/>
          <w:sz w:val="22"/>
          <w:szCs w:val="22"/>
        </w:rPr>
        <w:t xml:space="preserve"> as the scrutiny review findings were taken into account.  All under one roof with joined up thinking.  We are also delighted with Harrow’s lead with Coram and adoption leading the way with other Boroughs.  Hopefully, </w:t>
      </w:r>
      <w:r w:rsidR="00FF6599">
        <w:rPr>
          <w:bCs/>
          <w:sz w:val="22"/>
          <w:szCs w:val="22"/>
        </w:rPr>
        <w:t xml:space="preserve">we get </w:t>
      </w:r>
      <w:r>
        <w:rPr>
          <w:bCs/>
          <w:sz w:val="22"/>
          <w:szCs w:val="22"/>
        </w:rPr>
        <w:t xml:space="preserve">recompense for the chalk mines at Pinner Park School.  </w:t>
      </w:r>
    </w:p>
    <w:p w14:paraId="7970C0C5" w14:textId="77777777" w:rsidR="00E024EC" w:rsidRDefault="00E024EC" w:rsidP="00886D38">
      <w:pPr>
        <w:pStyle w:val="Default"/>
        <w:rPr>
          <w:b/>
          <w:bCs/>
          <w:sz w:val="22"/>
          <w:szCs w:val="22"/>
        </w:rPr>
      </w:pPr>
    </w:p>
    <w:p w14:paraId="1B211B7F" w14:textId="77777777" w:rsidR="00886D38" w:rsidRPr="00A620F6" w:rsidRDefault="00886D38" w:rsidP="00886D38">
      <w:pPr>
        <w:pStyle w:val="Default"/>
        <w:rPr>
          <w:b/>
          <w:bCs/>
          <w:sz w:val="22"/>
          <w:szCs w:val="22"/>
        </w:rPr>
      </w:pPr>
      <w:r w:rsidRPr="00A620F6">
        <w:rPr>
          <w:b/>
          <w:bCs/>
          <w:sz w:val="22"/>
          <w:szCs w:val="22"/>
        </w:rPr>
        <w:t xml:space="preserve">Looking Ahead </w:t>
      </w:r>
    </w:p>
    <w:p w14:paraId="1B211B80" w14:textId="6E8EA148" w:rsidR="00E02F85" w:rsidRDefault="007431BA" w:rsidP="00886D38">
      <w:pPr>
        <w:rPr>
          <w:rFonts w:ascii="Arial" w:hAnsi="Arial" w:cs="Arial"/>
        </w:rPr>
      </w:pPr>
      <w:r>
        <w:rPr>
          <w:rFonts w:ascii="Arial" w:hAnsi="Arial" w:cs="Arial"/>
        </w:rPr>
        <w:t xml:space="preserve">Our focus in the forthcoming year will be to continue to monitor the Early intervention reorganisation, review of health visiting and school nurses, assessments, young unaccompanied asylum seeks, checking no recourse to public funds, monitoring the efforts to increase awareness and reporting of child sexual exploitation and mutilation and plus budget implications as demand increases.  Finally, the outcome of the scrutiny review of Youth Violence.  </w:t>
      </w:r>
    </w:p>
    <w:p w14:paraId="401A133E" w14:textId="77777777" w:rsidR="007431BA" w:rsidRPr="00E3074E" w:rsidRDefault="007431BA" w:rsidP="00886D38">
      <w:pPr>
        <w:rPr>
          <w:rFonts w:ascii="Arial" w:hAnsi="Arial" w:cs="Arial"/>
        </w:rPr>
      </w:pPr>
    </w:p>
    <w:p w14:paraId="1B211B81" w14:textId="77777777" w:rsidR="00886D38" w:rsidRPr="000075F0" w:rsidRDefault="008B2DCA" w:rsidP="00886D38">
      <w:pPr>
        <w:rPr>
          <w:rFonts w:ascii="Arial" w:hAnsi="Arial" w:cs="Arial"/>
          <w:sz w:val="20"/>
          <w:szCs w:val="20"/>
        </w:rPr>
      </w:pPr>
      <w:r>
        <w:rPr>
          <w:rFonts w:ascii="Arial" w:hAnsi="Arial" w:cs="Arial"/>
          <w:noProof/>
          <w:lang w:eastAsia="en-GB"/>
        </w:rPr>
        <w:drawing>
          <wp:inline distT="0" distB="0" distL="0" distR="0" wp14:anchorId="1B211BEB" wp14:editId="1B211BEC">
            <wp:extent cx="714375" cy="990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r w:rsidR="00E3074E">
        <w:rPr>
          <w:rFonts w:ascii="Arial" w:hAnsi="Arial" w:cs="Arial"/>
          <w:sz w:val="20"/>
          <w:szCs w:val="20"/>
        </w:rPr>
        <w:tab/>
      </w:r>
      <w:r w:rsidR="00E3074E">
        <w:rPr>
          <w:rFonts w:ascii="Arial" w:hAnsi="Arial" w:cs="Arial"/>
          <w:sz w:val="20"/>
          <w:szCs w:val="20"/>
        </w:rPr>
        <w:tab/>
      </w:r>
      <w:r w:rsidR="00E3074E">
        <w:rPr>
          <w:rFonts w:ascii="Arial" w:hAnsi="Arial" w:cs="Arial"/>
          <w:sz w:val="20"/>
          <w:szCs w:val="20"/>
        </w:rPr>
        <w:tab/>
      </w:r>
      <w:r w:rsidR="00E3074E">
        <w:rPr>
          <w:rFonts w:ascii="Arial" w:hAnsi="Arial" w:cs="Arial"/>
          <w:sz w:val="20"/>
          <w:szCs w:val="20"/>
        </w:rPr>
        <w:tab/>
      </w:r>
      <w:r w:rsidR="00E3074E">
        <w:rPr>
          <w:rFonts w:ascii="Arial" w:hAnsi="Arial" w:cs="Arial"/>
          <w:sz w:val="20"/>
          <w:szCs w:val="20"/>
        </w:rPr>
        <w:tab/>
      </w:r>
      <w:r w:rsidRPr="000075F0">
        <w:rPr>
          <w:rFonts w:ascii="Arial" w:hAnsi="Arial" w:cs="Arial"/>
          <w:noProof/>
          <w:lang w:eastAsia="en-GB"/>
        </w:rPr>
        <w:drawing>
          <wp:inline distT="0" distB="0" distL="0" distR="0" wp14:anchorId="1B211BED" wp14:editId="1B211BEE">
            <wp:extent cx="693420" cy="998220"/>
            <wp:effectExtent l="0" t="0" r="0" b="0"/>
            <wp:docPr id="2" name="Picture 2" descr="link to details of Councillor Janet 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 to details of Councillor Janet Mo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420" cy="998220"/>
                    </a:xfrm>
                    <a:prstGeom prst="rect">
                      <a:avLst/>
                    </a:prstGeom>
                    <a:noFill/>
                    <a:ln>
                      <a:noFill/>
                    </a:ln>
                  </pic:spPr>
                </pic:pic>
              </a:graphicData>
            </a:graphic>
          </wp:inline>
        </w:drawing>
      </w:r>
      <w:r>
        <w:rPr>
          <w:rFonts w:ascii="Arial" w:hAnsi="Arial" w:cs="Arial"/>
          <w:sz w:val="20"/>
          <w:szCs w:val="20"/>
        </w:rPr>
        <w:tab/>
      </w:r>
      <w:r>
        <w:rPr>
          <w:rFonts w:ascii="Arial" w:hAnsi="Arial" w:cs="Arial"/>
          <w:sz w:val="20"/>
          <w:szCs w:val="20"/>
        </w:rPr>
        <w:tab/>
      </w:r>
    </w:p>
    <w:p w14:paraId="1B211B82" w14:textId="77777777" w:rsidR="008B2DCA" w:rsidRDefault="00E3074E" w:rsidP="00416151">
      <w:pPr>
        <w:spacing w:after="0" w:line="240" w:lineRule="auto"/>
        <w:rPr>
          <w:rFonts w:ascii="Arial" w:hAnsi="Arial" w:cs="Arial"/>
        </w:rPr>
      </w:pPr>
      <w:r>
        <w:rPr>
          <w:rFonts w:ascii="Arial" w:hAnsi="Arial" w:cs="Arial"/>
        </w:rPr>
        <w:t>Cllr Jerry Miles</w:t>
      </w:r>
      <w:r>
        <w:rPr>
          <w:rFonts w:ascii="Arial" w:hAnsi="Arial" w:cs="Arial"/>
        </w:rPr>
        <w:tab/>
      </w:r>
      <w:r>
        <w:rPr>
          <w:rFonts w:ascii="Arial" w:hAnsi="Arial" w:cs="Arial"/>
        </w:rPr>
        <w:tab/>
      </w:r>
      <w:r>
        <w:rPr>
          <w:rFonts w:ascii="Arial" w:hAnsi="Arial" w:cs="Arial"/>
        </w:rPr>
        <w:tab/>
      </w:r>
      <w:r>
        <w:rPr>
          <w:rFonts w:ascii="Arial" w:hAnsi="Arial" w:cs="Arial"/>
        </w:rPr>
        <w:tab/>
      </w:r>
      <w:r w:rsidR="008B2DCA">
        <w:rPr>
          <w:rFonts w:ascii="Arial" w:hAnsi="Arial" w:cs="Arial"/>
        </w:rPr>
        <w:t xml:space="preserve">Cllr Janet Mote </w:t>
      </w:r>
    </w:p>
    <w:p w14:paraId="1B211B83" w14:textId="77777777" w:rsidR="00287997" w:rsidRDefault="008B2DCA" w:rsidP="00E3074E">
      <w:pPr>
        <w:spacing w:line="240" w:lineRule="auto"/>
        <w:rPr>
          <w:rFonts w:ascii="Arial" w:hAnsi="Arial" w:cs="Arial"/>
        </w:rPr>
      </w:pPr>
      <w:r>
        <w:rPr>
          <w:rFonts w:ascii="Arial" w:hAnsi="Arial" w:cs="Arial"/>
        </w:rPr>
        <w:t>Policy lead for Children and Families</w:t>
      </w:r>
      <w:r>
        <w:rPr>
          <w:rFonts w:ascii="Arial" w:hAnsi="Arial" w:cs="Arial"/>
        </w:rPr>
        <w:tab/>
      </w:r>
      <w:r w:rsidR="00E3074E">
        <w:rPr>
          <w:rFonts w:ascii="Arial" w:hAnsi="Arial" w:cs="Arial"/>
        </w:rPr>
        <w:tab/>
      </w:r>
      <w:r>
        <w:rPr>
          <w:rFonts w:ascii="Arial" w:hAnsi="Arial" w:cs="Arial"/>
        </w:rPr>
        <w:t xml:space="preserve">Performance lead for Children and Families </w:t>
      </w:r>
      <w:r>
        <w:rPr>
          <w:rFonts w:ascii="Arial" w:hAnsi="Arial" w:cs="Arial"/>
        </w:rPr>
        <w:tab/>
      </w:r>
      <w:r>
        <w:rPr>
          <w:rFonts w:ascii="Arial" w:hAnsi="Arial" w:cs="Arial"/>
        </w:rPr>
        <w:tab/>
      </w:r>
      <w:r w:rsidR="006B7627">
        <w:rPr>
          <w:rFonts w:ascii="Arial" w:hAnsi="Arial" w:cs="Arial"/>
        </w:rPr>
        <w:tab/>
      </w:r>
      <w:r w:rsidR="006B7627">
        <w:rPr>
          <w:rFonts w:ascii="Arial" w:hAnsi="Arial" w:cs="Arial"/>
        </w:rPr>
        <w:tab/>
      </w:r>
    </w:p>
    <w:p w14:paraId="1B211B97" w14:textId="3D50831B" w:rsidR="00F127F7" w:rsidRPr="0038243F" w:rsidRDefault="00F127F7" w:rsidP="0038243F">
      <w:pPr>
        <w:pStyle w:val="Heading1"/>
        <w:spacing w:after="120"/>
        <w:jc w:val="center"/>
        <w:rPr>
          <w:rFonts w:ascii="Arial" w:hAnsi="Arial" w:cs="Arial"/>
          <w:color w:val="auto"/>
        </w:rPr>
      </w:pPr>
      <w:bookmarkStart w:id="5" w:name="_Toc3290263"/>
      <w:r w:rsidRPr="0038243F">
        <w:rPr>
          <w:rFonts w:ascii="Arial" w:hAnsi="Arial" w:cs="Arial"/>
          <w:color w:val="auto"/>
        </w:rPr>
        <w:lastRenderedPageBreak/>
        <w:t>Report from the Community Leads</w:t>
      </w:r>
      <w:bookmarkEnd w:id="5"/>
    </w:p>
    <w:p w14:paraId="13E8830D" w14:textId="39976FE0" w:rsidR="00FB2A5D" w:rsidRPr="00FB2A5D" w:rsidRDefault="00FB2A5D" w:rsidP="00FB2A5D">
      <w:pPr>
        <w:rPr>
          <w:rFonts w:ascii="Arial" w:eastAsia="Times New Roman" w:hAnsi="Arial" w:cs="Arial"/>
        </w:rPr>
      </w:pPr>
      <w:r w:rsidRPr="00FB2A5D">
        <w:rPr>
          <w:rFonts w:ascii="Arial" w:eastAsia="Times New Roman" w:hAnsi="Arial" w:cs="Arial"/>
        </w:rPr>
        <w:t>In the first year of this administration as Community Scrutiny Leads</w:t>
      </w:r>
      <w:r>
        <w:rPr>
          <w:rFonts w:ascii="Arial" w:eastAsia="Times New Roman" w:hAnsi="Arial" w:cs="Arial"/>
        </w:rPr>
        <w:t>,</w:t>
      </w:r>
      <w:r w:rsidRPr="00FB2A5D">
        <w:rPr>
          <w:rFonts w:ascii="Arial" w:eastAsia="Times New Roman" w:hAnsi="Arial" w:cs="Arial"/>
        </w:rPr>
        <w:t xml:space="preserve"> we have worked together with officer and resident input to devise a work programme for this year.</w:t>
      </w:r>
    </w:p>
    <w:p w14:paraId="59F835A1" w14:textId="77777777" w:rsidR="00FB2A5D" w:rsidRPr="00FB2A5D" w:rsidRDefault="00FB2A5D" w:rsidP="00FB2A5D">
      <w:pPr>
        <w:rPr>
          <w:rFonts w:ascii="Arial" w:eastAsia="Times New Roman" w:hAnsi="Arial" w:cs="Arial"/>
        </w:rPr>
      </w:pPr>
      <w:r w:rsidRPr="00FB2A5D">
        <w:rPr>
          <w:rFonts w:ascii="Arial" w:eastAsia="Times New Roman" w:hAnsi="Arial" w:cs="Arial"/>
        </w:rPr>
        <w:t xml:space="preserve">A resident survey informed us about key areas of concern which we discussed with senior officers and member colleagues. </w:t>
      </w:r>
    </w:p>
    <w:p w14:paraId="17B26481" w14:textId="7E9C8E18" w:rsidR="009766B9" w:rsidRDefault="009766B9" w:rsidP="00FB2A5D">
      <w:pPr>
        <w:rPr>
          <w:rFonts w:ascii="Arial" w:eastAsia="Times New Roman" w:hAnsi="Arial" w:cs="Arial"/>
        </w:rPr>
      </w:pPr>
      <w:r>
        <w:rPr>
          <w:rFonts w:ascii="Arial" w:eastAsia="Times New Roman" w:hAnsi="Arial" w:cs="Arial"/>
          <w:noProof/>
          <w:lang w:eastAsia="en-GB"/>
        </w:rPr>
        <w:drawing>
          <wp:anchor distT="0" distB="0" distL="114300" distR="114300" simplePos="0" relativeHeight="251660288" behindDoc="0" locked="0" layoutInCell="1" allowOverlap="1" wp14:anchorId="60C79873" wp14:editId="4EA3E98A">
            <wp:simplePos x="0" y="0"/>
            <wp:positionH relativeFrom="column">
              <wp:posOffset>3121925</wp:posOffset>
            </wp:positionH>
            <wp:positionV relativeFrom="paragraph">
              <wp:posOffset>1569597</wp:posOffset>
            </wp:positionV>
            <wp:extent cx="3057099" cy="1805572"/>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_1211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7099" cy="1805572"/>
                    </a:xfrm>
                    <a:prstGeom prst="rect">
                      <a:avLst/>
                    </a:prstGeom>
                  </pic:spPr>
                </pic:pic>
              </a:graphicData>
            </a:graphic>
            <wp14:sizeRelH relativeFrom="page">
              <wp14:pctWidth>0</wp14:pctWidth>
            </wp14:sizeRelH>
            <wp14:sizeRelV relativeFrom="page">
              <wp14:pctHeight>0</wp14:pctHeight>
            </wp14:sizeRelV>
          </wp:anchor>
        </w:drawing>
      </w:r>
      <w:r w:rsidR="00FB2A5D" w:rsidRPr="00FB2A5D">
        <w:rPr>
          <w:rFonts w:ascii="Arial" w:eastAsia="Times New Roman" w:hAnsi="Arial" w:cs="Arial"/>
        </w:rPr>
        <w:t>Our first focus was on the oft</w:t>
      </w:r>
      <w:r w:rsidR="00FB2A5D">
        <w:rPr>
          <w:rFonts w:ascii="Arial" w:eastAsia="Times New Roman" w:hAnsi="Arial" w:cs="Arial"/>
        </w:rPr>
        <w:t>en</w:t>
      </w:r>
      <w:r w:rsidR="00FB2A5D" w:rsidRPr="00FB2A5D">
        <w:rPr>
          <w:rFonts w:ascii="Arial" w:eastAsia="Times New Roman" w:hAnsi="Arial" w:cs="Arial"/>
        </w:rPr>
        <w:t xml:space="preserve"> criticised Highways Maintenance which we investigated and planned with the two senior officers at our first review group meeting. Based on their input</w:t>
      </w:r>
      <w:r w:rsidR="00FB2A5D">
        <w:rPr>
          <w:rFonts w:ascii="Arial" w:eastAsia="Times New Roman" w:hAnsi="Arial" w:cs="Arial"/>
        </w:rPr>
        <w:t>,</w:t>
      </w:r>
      <w:r w:rsidR="00FB2A5D" w:rsidRPr="00FB2A5D">
        <w:rPr>
          <w:rFonts w:ascii="Arial" w:eastAsia="Times New Roman" w:hAnsi="Arial" w:cs="Arial"/>
        </w:rPr>
        <w:t xml:space="preserve"> we chose a practical approach for our scrutiny review group to view roadworks on the ground. This visit guided by our senior officer proved to be very instructive and enabled the scrutiny review members to ask/challenge informed by these observations. Our following session again hosted by the senior officer was in the offices which enabled colleagues to dig down into issues we had observed. Additionally</w:t>
      </w:r>
      <w:r w:rsidR="00D422E8">
        <w:rPr>
          <w:rFonts w:ascii="Arial" w:eastAsia="Times New Roman" w:hAnsi="Arial" w:cs="Arial"/>
        </w:rPr>
        <w:t>,</w:t>
      </w:r>
      <w:r w:rsidR="00FB2A5D" w:rsidRPr="00FB2A5D">
        <w:rPr>
          <w:rFonts w:ascii="Arial" w:eastAsia="Times New Roman" w:hAnsi="Arial" w:cs="Arial"/>
        </w:rPr>
        <w:t xml:space="preserve"> we were able to learn about ways of working and understand how the </w:t>
      </w:r>
      <w:r>
        <w:rPr>
          <w:rFonts w:ascii="Arial" w:eastAsia="Times New Roman" w:hAnsi="Arial" w:cs="Arial"/>
        </w:rPr>
        <w:t>service delivery is achieved.</w:t>
      </w:r>
    </w:p>
    <w:p w14:paraId="5F08D210" w14:textId="56DF219A" w:rsidR="00FB2A5D" w:rsidRDefault="00575E86" w:rsidP="00FB2A5D">
      <w:pPr>
        <w:rPr>
          <w:rFonts w:ascii="Arial" w:eastAsia="Times New Roman" w:hAnsi="Arial" w:cs="Arial"/>
        </w:rPr>
      </w:pPr>
      <w:r>
        <w:rPr>
          <w:rFonts w:ascii="Arial" w:eastAsia="Times New Roman" w:hAnsi="Arial" w:cs="Arial"/>
          <w:noProof/>
          <w:lang w:eastAsia="en-GB"/>
        </w:rPr>
        <w:drawing>
          <wp:inline distT="0" distB="0" distL="0" distR="0" wp14:anchorId="4918E8C3" wp14:editId="077A9125">
            <wp:extent cx="3029803" cy="17742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6_1435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3343" cy="1776282"/>
                    </a:xfrm>
                    <a:prstGeom prst="rect">
                      <a:avLst/>
                    </a:prstGeom>
                  </pic:spPr>
                </pic:pic>
              </a:graphicData>
            </a:graphic>
          </wp:inline>
        </w:drawing>
      </w:r>
    </w:p>
    <w:p w14:paraId="39CE8F96" w14:textId="6F675F2D" w:rsidR="00851CCE" w:rsidRPr="00B4522C" w:rsidRDefault="00EC7B1A" w:rsidP="00EC7B1A">
      <w:pPr>
        <w:rPr>
          <w:rFonts w:ascii="Arial" w:eastAsia="Times New Roman" w:hAnsi="Arial" w:cs="Arial"/>
        </w:rPr>
      </w:pPr>
      <w:r w:rsidRPr="00B4522C">
        <w:rPr>
          <w:rFonts w:ascii="Arial" w:eastAsia="Times New Roman" w:hAnsi="Arial" w:cs="Arial"/>
        </w:rPr>
        <w:t xml:space="preserve">  </w:t>
      </w:r>
      <w:r w:rsidR="00851CCE" w:rsidRPr="00B4522C">
        <w:rPr>
          <w:rFonts w:ascii="Arial" w:eastAsia="Times New Roman" w:hAnsi="Arial" w:cs="Arial"/>
        </w:rPr>
        <w:t>Members reviewing the borough’s road works</w:t>
      </w:r>
      <w:r w:rsidR="00851CCE" w:rsidRPr="00B4522C">
        <w:rPr>
          <w:rFonts w:ascii="Arial" w:eastAsia="Times New Roman" w:hAnsi="Arial" w:cs="Arial"/>
        </w:rPr>
        <w:tab/>
      </w:r>
      <w:r w:rsidR="00851CCE" w:rsidRPr="00B4522C">
        <w:rPr>
          <w:rFonts w:ascii="Arial" w:eastAsia="Times New Roman" w:hAnsi="Arial" w:cs="Arial"/>
        </w:rPr>
        <w:tab/>
      </w:r>
      <w:r w:rsidR="00EA2A46" w:rsidRPr="00B4522C">
        <w:rPr>
          <w:rFonts w:ascii="Arial" w:eastAsia="Times New Roman" w:hAnsi="Arial" w:cs="Arial"/>
        </w:rPr>
        <w:t xml:space="preserve"> </w:t>
      </w:r>
      <w:proofErr w:type="spellStart"/>
      <w:r w:rsidR="00851CCE" w:rsidRPr="00B4522C">
        <w:rPr>
          <w:rFonts w:ascii="Arial" w:eastAsia="Times New Roman" w:hAnsi="Arial" w:cs="Arial"/>
        </w:rPr>
        <w:t>Works</w:t>
      </w:r>
      <w:proofErr w:type="spellEnd"/>
      <w:r w:rsidR="00851CCE" w:rsidRPr="00B4522C">
        <w:rPr>
          <w:rFonts w:ascii="Arial" w:eastAsia="Times New Roman" w:hAnsi="Arial" w:cs="Arial"/>
        </w:rPr>
        <w:t xml:space="preserve"> at Wealdstone Square</w:t>
      </w:r>
    </w:p>
    <w:p w14:paraId="653079F5" w14:textId="2F91D1E7" w:rsidR="00FB2A5D" w:rsidRDefault="00FB2A5D" w:rsidP="00FB2A5D">
      <w:pPr>
        <w:rPr>
          <w:rFonts w:ascii="Arial" w:eastAsia="Times New Roman" w:hAnsi="Arial" w:cs="Arial"/>
        </w:rPr>
      </w:pPr>
      <w:r w:rsidRPr="00FB2A5D">
        <w:rPr>
          <w:rFonts w:ascii="Arial" w:eastAsia="Times New Roman" w:hAnsi="Arial" w:cs="Arial"/>
        </w:rPr>
        <w:t>In addition to our scrutiny review</w:t>
      </w:r>
      <w:r w:rsidR="00C15128">
        <w:rPr>
          <w:rFonts w:ascii="Arial" w:eastAsia="Times New Roman" w:hAnsi="Arial" w:cs="Arial"/>
        </w:rPr>
        <w:t>,</w:t>
      </w:r>
      <w:r w:rsidRPr="00FB2A5D">
        <w:rPr>
          <w:rFonts w:ascii="Arial" w:eastAsia="Times New Roman" w:hAnsi="Arial" w:cs="Arial"/>
        </w:rPr>
        <w:t xml:space="preserve"> we hold qua</w:t>
      </w:r>
      <w:r w:rsidR="00C15128">
        <w:rPr>
          <w:rFonts w:ascii="Arial" w:eastAsia="Times New Roman" w:hAnsi="Arial" w:cs="Arial"/>
        </w:rPr>
        <w:t>rterly meetings with officers (</w:t>
      </w:r>
      <w:r w:rsidRPr="00FB2A5D">
        <w:rPr>
          <w:rFonts w:ascii="Arial" w:eastAsia="Times New Roman" w:hAnsi="Arial" w:cs="Arial"/>
        </w:rPr>
        <w:t xml:space="preserve">Nick Powell, Jon Dalton, Rebecca Johnson, Beverly </w:t>
      </w:r>
      <w:proofErr w:type="spellStart"/>
      <w:r w:rsidRPr="00FB2A5D">
        <w:rPr>
          <w:rFonts w:ascii="Arial" w:eastAsia="Times New Roman" w:hAnsi="Arial" w:cs="Arial"/>
        </w:rPr>
        <w:t>Kuchar</w:t>
      </w:r>
      <w:proofErr w:type="spellEnd"/>
      <w:r w:rsidRPr="00FB2A5D">
        <w:rPr>
          <w:rFonts w:ascii="Arial" w:eastAsia="Times New Roman" w:hAnsi="Arial" w:cs="Arial"/>
        </w:rPr>
        <w:t>,</w:t>
      </w:r>
      <w:r w:rsidR="00C15128">
        <w:rPr>
          <w:rFonts w:ascii="Arial" w:eastAsia="Times New Roman" w:hAnsi="Arial" w:cs="Arial"/>
        </w:rPr>
        <w:t xml:space="preserve"> Jim King and Jonathan Wilson) </w:t>
      </w:r>
      <w:r w:rsidRPr="00FB2A5D">
        <w:rPr>
          <w:rFonts w:ascii="Arial" w:eastAsia="Times New Roman" w:hAnsi="Arial" w:cs="Arial"/>
        </w:rPr>
        <w:t>and portfolio holders C</w:t>
      </w:r>
      <w:r w:rsidR="00C15128">
        <w:rPr>
          <w:rFonts w:ascii="Arial" w:eastAsia="Times New Roman" w:hAnsi="Arial" w:cs="Arial"/>
        </w:rPr>
        <w:t>ounci</w:t>
      </w:r>
      <w:r w:rsidRPr="00FB2A5D">
        <w:rPr>
          <w:rFonts w:ascii="Arial" w:eastAsia="Times New Roman" w:hAnsi="Arial" w:cs="Arial"/>
        </w:rPr>
        <w:t>ll</w:t>
      </w:r>
      <w:r w:rsidR="00C15128">
        <w:rPr>
          <w:rFonts w:ascii="Arial" w:eastAsia="Times New Roman" w:hAnsi="Arial" w:cs="Arial"/>
        </w:rPr>
        <w:t>o</w:t>
      </w:r>
      <w:r w:rsidRPr="00FB2A5D">
        <w:rPr>
          <w:rFonts w:ascii="Arial" w:eastAsia="Times New Roman" w:hAnsi="Arial" w:cs="Arial"/>
        </w:rPr>
        <w:t>rs Ferry, Parmar and O’Dell, chaired by Paul Walker, having previously agreed th</w:t>
      </w:r>
      <w:r w:rsidR="00C15128">
        <w:rPr>
          <w:rFonts w:ascii="Arial" w:eastAsia="Times New Roman" w:hAnsi="Arial" w:cs="Arial"/>
        </w:rPr>
        <w:t>e topics/</w:t>
      </w:r>
      <w:r w:rsidRPr="00FB2A5D">
        <w:rPr>
          <w:rFonts w:ascii="Arial" w:eastAsia="Times New Roman" w:hAnsi="Arial" w:cs="Arial"/>
        </w:rPr>
        <w:t>areas we wished to focus on. This enables us to create an ongoing body of work, a simple example was fly tipping which resulted in a report to O&amp;S, Housing and Homelessness which was presented later</w:t>
      </w:r>
      <w:r w:rsidR="00C15128">
        <w:rPr>
          <w:rFonts w:ascii="Arial" w:eastAsia="Times New Roman" w:hAnsi="Arial" w:cs="Arial"/>
        </w:rPr>
        <w:t xml:space="preserve"> at a member development event </w:t>
      </w:r>
      <w:r w:rsidRPr="00FB2A5D">
        <w:rPr>
          <w:rFonts w:ascii="Arial" w:eastAsia="Times New Roman" w:hAnsi="Arial" w:cs="Arial"/>
        </w:rPr>
        <w:t>and Fire Safety where further research was requested on the materials make up of another building in Harrow and in addition whether the Fire Service has resources to tackle fires in our increasing number of high rise buildings.</w:t>
      </w:r>
    </w:p>
    <w:p w14:paraId="1B211BA9" w14:textId="35ECC14D" w:rsidR="007E755D" w:rsidRDefault="00DF023B" w:rsidP="00DF023B">
      <w:pPr>
        <w:rPr>
          <w:rFonts w:ascii="Arial" w:hAnsi="Arial" w:cs="Arial"/>
        </w:rPr>
      </w:pPr>
      <w:r>
        <w:rPr>
          <w:rFonts w:ascii="Arial" w:hAnsi="Arial" w:cs="Arial"/>
          <w:noProof/>
          <w:lang w:eastAsia="en-GB"/>
        </w:rPr>
        <w:drawing>
          <wp:inline distT="0" distB="0" distL="0" distR="0" wp14:anchorId="1B211BF3" wp14:editId="573DFAFD">
            <wp:extent cx="660400" cy="990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0400" cy="990600"/>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007E755D">
        <w:rPr>
          <w:rFonts w:ascii="Arial" w:hAnsi="Arial" w:cs="Arial"/>
        </w:rPr>
        <w:tab/>
      </w:r>
      <w:r w:rsidR="007E755D">
        <w:rPr>
          <w:rFonts w:ascii="Arial" w:hAnsi="Arial" w:cs="Arial"/>
        </w:rPr>
        <w:tab/>
      </w:r>
      <w:r w:rsidR="007E755D">
        <w:rPr>
          <w:rFonts w:ascii="Arial" w:hAnsi="Arial" w:cs="Arial"/>
        </w:rPr>
        <w:tab/>
      </w:r>
      <w:r w:rsidR="007E755D">
        <w:rPr>
          <w:rFonts w:ascii="Arial" w:hAnsi="Arial" w:cs="Arial"/>
          <w:noProof/>
          <w:lang w:eastAsia="en-GB"/>
        </w:rPr>
        <w:drawing>
          <wp:inline distT="0" distB="0" distL="0" distR="0" wp14:anchorId="1B211BF5" wp14:editId="36BC8258">
            <wp:extent cx="660400" cy="9906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60400" cy="990600"/>
                    </a:xfrm>
                    <a:prstGeom prst="rect">
                      <a:avLst/>
                    </a:prstGeom>
                    <a:noFill/>
                    <a:ln>
                      <a:noFill/>
                    </a:ln>
                  </pic:spPr>
                </pic:pic>
              </a:graphicData>
            </a:graphic>
          </wp:inline>
        </w:drawing>
      </w:r>
    </w:p>
    <w:p w14:paraId="1B211BAA" w14:textId="0B409608" w:rsidR="007E755D" w:rsidRDefault="00BB76BD" w:rsidP="00416151">
      <w:pPr>
        <w:spacing w:after="0"/>
        <w:rPr>
          <w:rFonts w:ascii="Arial" w:hAnsi="Arial" w:cs="Arial"/>
        </w:rPr>
      </w:pPr>
      <w:r>
        <w:rPr>
          <w:rFonts w:ascii="Arial" w:hAnsi="Arial" w:cs="Arial"/>
        </w:rPr>
        <w:t>Cllr Ghazanfar Ali</w:t>
      </w:r>
      <w:r w:rsidR="00F476C8">
        <w:rPr>
          <w:rFonts w:ascii="Arial" w:hAnsi="Arial" w:cs="Arial"/>
        </w:rPr>
        <w:tab/>
      </w:r>
      <w:r w:rsidR="00F476C8">
        <w:rPr>
          <w:rFonts w:ascii="Arial" w:hAnsi="Arial" w:cs="Arial"/>
        </w:rPr>
        <w:tab/>
      </w:r>
      <w:r w:rsidR="00F476C8">
        <w:rPr>
          <w:rFonts w:ascii="Arial" w:hAnsi="Arial" w:cs="Arial"/>
        </w:rPr>
        <w:tab/>
      </w:r>
      <w:r w:rsidR="00F476C8">
        <w:rPr>
          <w:rFonts w:ascii="Arial" w:hAnsi="Arial" w:cs="Arial"/>
        </w:rPr>
        <w:tab/>
      </w:r>
      <w:r w:rsidR="00F476C8">
        <w:rPr>
          <w:rFonts w:ascii="Arial" w:hAnsi="Arial" w:cs="Arial"/>
        </w:rPr>
        <w:tab/>
      </w:r>
      <w:r w:rsidR="00F476C8">
        <w:rPr>
          <w:rFonts w:ascii="Arial" w:hAnsi="Arial" w:cs="Arial"/>
        </w:rPr>
        <w:tab/>
      </w:r>
      <w:r w:rsidR="00F476C8" w:rsidRPr="00E23688">
        <w:rPr>
          <w:rFonts w:ascii="Arial" w:hAnsi="Arial" w:cs="Arial"/>
        </w:rPr>
        <w:t xml:space="preserve">Cllr </w:t>
      </w:r>
      <w:r>
        <w:rPr>
          <w:rFonts w:ascii="Arial" w:hAnsi="Arial" w:cs="Arial"/>
        </w:rPr>
        <w:t>Jean Lammiman</w:t>
      </w:r>
    </w:p>
    <w:p w14:paraId="7F00F0E3" w14:textId="5FD31AF7" w:rsidR="005666FE" w:rsidRDefault="00F476C8" w:rsidP="005666FE">
      <w:pPr>
        <w:ind w:left="5760" w:hanging="5760"/>
        <w:rPr>
          <w:rFonts w:ascii="Arial" w:hAnsi="Arial" w:cs="Arial"/>
        </w:rPr>
      </w:pPr>
      <w:r>
        <w:rPr>
          <w:rFonts w:ascii="Arial" w:hAnsi="Arial" w:cs="Arial"/>
        </w:rPr>
        <w:t>Policy Lead for Community</w:t>
      </w:r>
      <w:r w:rsidR="000E08D4">
        <w:rPr>
          <w:rFonts w:ascii="Arial" w:hAnsi="Arial" w:cs="Arial"/>
        </w:rPr>
        <w:t>, Health &amp; Wellbeing</w:t>
      </w:r>
      <w:r>
        <w:rPr>
          <w:rFonts w:ascii="Arial" w:hAnsi="Arial" w:cs="Arial"/>
        </w:rPr>
        <w:t xml:space="preserve"> </w:t>
      </w:r>
      <w:r w:rsidRPr="00E23688">
        <w:rPr>
          <w:rFonts w:ascii="Arial" w:hAnsi="Arial" w:cs="Arial"/>
        </w:rPr>
        <w:tab/>
        <w:t xml:space="preserve">Performance Lead for </w:t>
      </w:r>
      <w:r w:rsidR="000E08D4">
        <w:rPr>
          <w:rFonts w:ascii="Arial" w:hAnsi="Arial" w:cs="Arial"/>
        </w:rPr>
        <w:t xml:space="preserve">Community, </w:t>
      </w:r>
      <w:r w:rsidRPr="00E23688">
        <w:rPr>
          <w:rFonts w:ascii="Arial" w:hAnsi="Arial" w:cs="Arial"/>
        </w:rPr>
        <w:t>Health &amp;</w:t>
      </w:r>
      <w:r w:rsidR="000E08D4">
        <w:rPr>
          <w:rFonts w:ascii="Arial" w:hAnsi="Arial" w:cs="Arial"/>
        </w:rPr>
        <w:t xml:space="preserve"> </w:t>
      </w:r>
      <w:r>
        <w:rPr>
          <w:rFonts w:ascii="Arial" w:hAnsi="Arial" w:cs="Arial"/>
        </w:rPr>
        <w:t xml:space="preserve">Wellbeing </w:t>
      </w:r>
    </w:p>
    <w:p w14:paraId="1F3298B7" w14:textId="77777777" w:rsidR="00416151" w:rsidRPr="005666FE" w:rsidRDefault="00416151" w:rsidP="005666FE">
      <w:pPr>
        <w:ind w:left="5760" w:hanging="5760"/>
        <w:rPr>
          <w:rFonts w:ascii="Arial" w:hAnsi="Arial" w:cs="Arial"/>
        </w:rPr>
      </w:pPr>
    </w:p>
    <w:p w14:paraId="1B211BC2" w14:textId="74A796CF" w:rsidR="00E621D8" w:rsidRPr="0038243F" w:rsidRDefault="00E621D8" w:rsidP="0038243F">
      <w:pPr>
        <w:pStyle w:val="Heading1"/>
        <w:spacing w:after="120"/>
        <w:jc w:val="center"/>
        <w:rPr>
          <w:rFonts w:ascii="Arial" w:hAnsi="Arial" w:cs="Arial"/>
          <w:color w:val="auto"/>
        </w:rPr>
      </w:pPr>
      <w:bookmarkStart w:id="6" w:name="_Toc3290264"/>
      <w:r w:rsidRPr="0038243F">
        <w:rPr>
          <w:rFonts w:ascii="Arial" w:hAnsi="Arial" w:cs="Arial"/>
          <w:color w:val="auto"/>
        </w:rPr>
        <w:lastRenderedPageBreak/>
        <w:t>Report from the Resources Leads</w:t>
      </w:r>
      <w:bookmarkEnd w:id="6"/>
    </w:p>
    <w:p w14:paraId="67F8CFBC" w14:textId="77777777" w:rsidR="00CA4AF9" w:rsidRPr="00CA4AF9" w:rsidRDefault="00CA4AF9" w:rsidP="00CA4AF9">
      <w:pPr>
        <w:rPr>
          <w:rFonts w:ascii="Arial" w:hAnsi="Arial" w:cs="Arial"/>
        </w:rPr>
      </w:pPr>
      <w:r w:rsidRPr="00CA4AF9">
        <w:rPr>
          <w:rFonts w:ascii="Arial" w:hAnsi="Arial" w:cs="Arial"/>
        </w:rPr>
        <w:t>We have met regularly with Alex Dewsnap, Divisional Director - Strategic Commissioning, and with Jonathan Milbourn, Head of Customer Services, to discuss the performance of the Council, with the focus being around the call centre. Whilst the data shows that waiting times are acceptable, Councillors still receive a large amount of casework from residents, where there are a number of complaints regarding long waits. This is an area that needs to be monitored, especially as the Council moves more areas to web forms only.</w:t>
      </w:r>
    </w:p>
    <w:p w14:paraId="4F465EF9" w14:textId="77777777" w:rsidR="00CA4AF9" w:rsidRPr="00CA4AF9" w:rsidRDefault="00CA4AF9" w:rsidP="00CA4AF9">
      <w:pPr>
        <w:rPr>
          <w:rFonts w:ascii="Arial" w:hAnsi="Arial" w:cs="Arial"/>
        </w:rPr>
      </w:pPr>
      <w:r w:rsidRPr="00CA4AF9">
        <w:rPr>
          <w:rFonts w:ascii="Arial" w:hAnsi="Arial" w:cs="Arial"/>
        </w:rPr>
        <w:t>We have also paid attention to the issue of the Police tri-borough merger, which came fully into effect towards the end of 2018. With the increase in violent crimes in London, it is vital to ensure that response times do not fall as a result of this merger. We remain concerned that as Harrow has the lowest crime rate of the three boroughs, we will as a result lose out in any decisions relating to resource allocation. At this early stage, it is too early to understand the impact of this change, but in the municipal year 2019/2020, the first year’s data of the tri-borough merger will become available, and will need to be scrutinised in detail.</w:t>
      </w:r>
    </w:p>
    <w:p w14:paraId="59B66413" w14:textId="77777777" w:rsidR="00CA4AF9" w:rsidRPr="00CA4AF9" w:rsidRDefault="00CA4AF9" w:rsidP="00CA4AF9">
      <w:pPr>
        <w:rPr>
          <w:rFonts w:ascii="Arial" w:hAnsi="Arial" w:cs="Arial"/>
        </w:rPr>
      </w:pPr>
      <w:r w:rsidRPr="00CA4AF9">
        <w:rPr>
          <w:rFonts w:ascii="Arial" w:hAnsi="Arial" w:cs="Arial"/>
        </w:rPr>
        <w:t>We have continued to scrutinise the performance data that is made available to the improvement boards and challenged these where necessary.  It is vital that this scrutiny continues, especially when services come under further strain, as budgets are cut further.</w:t>
      </w:r>
    </w:p>
    <w:p w14:paraId="1B211BC8" w14:textId="452A2324" w:rsidR="007E755D" w:rsidRPr="00CA4AF9" w:rsidRDefault="00CA4AF9" w:rsidP="00CA4AF9">
      <w:pPr>
        <w:rPr>
          <w:rFonts w:ascii="Arial" w:hAnsi="Arial" w:cs="Arial"/>
        </w:rPr>
      </w:pPr>
      <w:r w:rsidRPr="00CA4AF9">
        <w:rPr>
          <w:rFonts w:ascii="Arial" w:hAnsi="Arial" w:cs="Arial"/>
        </w:rPr>
        <w:t xml:space="preserve">We would like to thank all the Harrow Council officers that have taken time to brief us over the last year. As always, we very much appreciate this and express our gratitude.  </w:t>
      </w:r>
    </w:p>
    <w:p w14:paraId="1B211BC9" w14:textId="77777777" w:rsidR="007E755D" w:rsidRPr="007E755D" w:rsidRDefault="007E755D" w:rsidP="007E755D">
      <w:pPr>
        <w:rPr>
          <w:rFonts w:ascii="Arial" w:hAnsi="Arial" w:cs="Arial"/>
        </w:rPr>
      </w:pPr>
      <w:r>
        <w:rPr>
          <w:rFonts w:ascii="Arial" w:hAnsi="Arial" w:cs="Arial"/>
          <w:noProof/>
          <w:lang w:eastAsia="en-GB"/>
        </w:rPr>
        <w:drawing>
          <wp:inline distT="0" distB="0" distL="0" distR="0" wp14:anchorId="1B211BF7" wp14:editId="6C742513">
            <wp:extent cx="660400" cy="9906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60400" cy="990600"/>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noProof/>
          <w:lang w:eastAsia="en-GB"/>
        </w:rPr>
        <w:drawing>
          <wp:inline distT="0" distB="0" distL="0" distR="0" wp14:anchorId="1B211BF9" wp14:editId="74805977">
            <wp:extent cx="671593"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71593" cy="990600"/>
                    </a:xfrm>
                    <a:prstGeom prst="rect">
                      <a:avLst/>
                    </a:prstGeom>
                    <a:noFill/>
                    <a:ln>
                      <a:noFill/>
                    </a:ln>
                  </pic:spPr>
                </pic:pic>
              </a:graphicData>
            </a:graphic>
          </wp:inline>
        </w:drawing>
      </w:r>
    </w:p>
    <w:p w14:paraId="1B211BCA" w14:textId="4C33A4C7" w:rsidR="007E755D" w:rsidRDefault="007E755D" w:rsidP="00416151">
      <w:pPr>
        <w:spacing w:after="0"/>
        <w:rPr>
          <w:rFonts w:ascii="Arial" w:hAnsi="Arial" w:cs="Arial"/>
        </w:rPr>
      </w:pPr>
      <w:r w:rsidRPr="007E755D">
        <w:rPr>
          <w:rFonts w:ascii="Arial" w:hAnsi="Arial" w:cs="Arial"/>
        </w:rPr>
        <w:t xml:space="preserve">Cllr </w:t>
      </w:r>
      <w:r w:rsidR="00BB76BD">
        <w:rPr>
          <w:rFonts w:ascii="Arial" w:hAnsi="Arial" w:cs="Arial"/>
        </w:rPr>
        <w:t>Sachin Shah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Cllr </w:t>
      </w:r>
      <w:r w:rsidR="00BB76BD">
        <w:rPr>
          <w:rFonts w:ascii="Arial" w:hAnsi="Arial" w:cs="Arial"/>
        </w:rPr>
        <w:t>Kanti</w:t>
      </w:r>
      <w:r w:rsidR="007155C6">
        <w:rPr>
          <w:rFonts w:ascii="Arial" w:hAnsi="Arial" w:cs="Arial"/>
        </w:rPr>
        <w:t>l</w:t>
      </w:r>
      <w:r w:rsidR="007A4FA9">
        <w:rPr>
          <w:rFonts w:ascii="Arial" w:hAnsi="Arial" w:cs="Arial"/>
        </w:rPr>
        <w:t>al</w:t>
      </w:r>
      <w:r w:rsidR="00BB76BD">
        <w:rPr>
          <w:rFonts w:ascii="Arial" w:hAnsi="Arial" w:cs="Arial"/>
        </w:rPr>
        <w:t xml:space="preserve"> Rabadia</w:t>
      </w:r>
      <w:r>
        <w:rPr>
          <w:rFonts w:ascii="Arial" w:hAnsi="Arial" w:cs="Arial"/>
        </w:rPr>
        <w:t xml:space="preserve"> </w:t>
      </w:r>
    </w:p>
    <w:p w14:paraId="1B211BCB" w14:textId="77777777" w:rsidR="007E755D" w:rsidRDefault="007E755D" w:rsidP="007E755D">
      <w:pPr>
        <w:rPr>
          <w:rFonts w:ascii="Arial" w:hAnsi="Arial" w:cs="Arial"/>
        </w:rPr>
      </w:pPr>
      <w:r>
        <w:rPr>
          <w:rFonts w:ascii="Arial" w:hAnsi="Arial" w:cs="Arial"/>
        </w:rPr>
        <w:t>Policy Lead for Resources</w:t>
      </w:r>
      <w:r>
        <w:rPr>
          <w:rFonts w:ascii="Arial" w:hAnsi="Arial" w:cs="Arial"/>
        </w:rPr>
        <w:tab/>
      </w:r>
      <w:r>
        <w:rPr>
          <w:rFonts w:ascii="Arial" w:hAnsi="Arial" w:cs="Arial"/>
        </w:rPr>
        <w:tab/>
      </w:r>
      <w:r>
        <w:rPr>
          <w:rFonts w:ascii="Arial" w:hAnsi="Arial" w:cs="Arial"/>
        </w:rPr>
        <w:tab/>
      </w:r>
      <w:r>
        <w:rPr>
          <w:rFonts w:ascii="Arial" w:hAnsi="Arial" w:cs="Arial"/>
        </w:rPr>
        <w:tab/>
        <w:t xml:space="preserve">Performance Lead for Resources </w:t>
      </w:r>
    </w:p>
    <w:p w14:paraId="1B211BCC" w14:textId="77777777" w:rsidR="007E755D" w:rsidRDefault="007E755D" w:rsidP="00DF023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B211BCD" w14:textId="77777777" w:rsidR="007E755D" w:rsidRDefault="007E755D" w:rsidP="00DF023B">
      <w:pPr>
        <w:rPr>
          <w:rFonts w:ascii="Arial" w:hAnsi="Arial" w:cs="Arial"/>
        </w:rPr>
      </w:pPr>
    </w:p>
    <w:p w14:paraId="1B211BCE" w14:textId="77777777" w:rsidR="00F127F7" w:rsidRDefault="00DF023B" w:rsidP="00DF023B">
      <w:pPr>
        <w:rPr>
          <w:rFonts w:ascii="Arial" w:hAnsi="Arial" w:cs="Arial"/>
        </w:rPr>
      </w:pPr>
      <w:r>
        <w:rPr>
          <w:rFonts w:ascii="Arial" w:hAnsi="Arial" w:cs="Arial"/>
        </w:rPr>
        <w:tab/>
      </w:r>
      <w:r>
        <w:rPr>
          <w:rFonts w:ascii="Arial" w:hAnsi="Arial" w:cs="Arial"/>
        </w:rPr>
        <w:tab/>
      </w:r>
      <w:r>
        <w:rPr>
          <w:rFonts w:ascii="Arial" w:hAnsi="Arial" w:cs="Arial"/>
        </w:rPr>
        <w:tab/>
      </w:r>
    </w:p>
    <w:p w14:paraId="1B211BCF" w14:textId="77777777" w:rsidR="00E621D8" w:rsidRDefault="00E621D8" w:rsidP="00DF023B">
      <w:pPr>
        <w:rPr>
          <w:rFonts w:ascii="Arial" w:hAnsi="Arial" w:cs="Arial"/>
        </w:rPr>
      </w:pPr>
    </w:p>
    <w:p w14:paraId="1B211BD0" w14:textId="77777777" w:rsidR="00E621D8" w:rsidRDefault="00E621D8" w:rsidP="00DF023B">
      <w:pPr>
        <w:rPr>
          <w:rFonts w:ascii="Arial" w:hAnsi="Arial" w:cs="Arial"/>
        </w:rPr>
      </w:pPr>
    </w:p>
    <w:p w14:paraId="1B211BD1" w14:textId="77777777" w:rsidR="00E621D8" w:rsidRDefault="00E621D8" w:rsidP="00DF023B">
      <w:pPr>
        <w:rPr>
          <w:rFonts w:ascii="Arial" w:hAnsi="Arial" w:cs="Arial"/>
        </w:rPr>
      </w:pPr>
    </w:p>
    <w:p w14:paraId="1B211BD2" w14:textId="77777777" w:rsidR="00E621D8" w:rsidRDefault="00E621D8" w:rsidP="00DF023B">
      <w:pPr>
        <w:rPr>
          <w:rFonts w:ascii="Arial" w:hAnsi="Arial" w:cs="Arial"/>
        </w:rPr>
      </w:pPr>
    </w:p>
    <w:p w14:paraId="1B211BD3" w14:textId="77777777" w:rsidR="00E621D8" w:rsidRDefault="00E621D8" w:rsidP="00DF023B">
      <w:pPr>
        <w:rPr>
          <w:rFonts w:ascii="Arial" w:hAnsi="Arial" w:cs="Arial"/>
        </w:rPr>
      </w:pPr>
    </w:p>
    <w:p w14:paraId="1B211BD4" w14:textId="77777777" w:rsidR="00E621D8" w:rsidRDefault="00E621D8" w:rsidP="00DF023B">
      <w:pPr>
        <w:rPr>
          <w:rFonts w:ascii="Arial" w:hAnsi="Arial" w:cs="Arial"/>
        </w:rPr>
      </w:pPr>
    </w:p>
    <w:p w14:paraId="1B211BD5" w14:textId="3A2006B9" w:rsidR="000E08D4" w:rsidRDefault="000E08D4">
      <w:pPr>
        <w:spacing w:after="0" w:line="240" w:lineRule="auto"/>
        <w:rPr>
          <w:rFonts w:ascii="Arial" w:hAnsi="Arial" w:cs="Arial"/>
        </w:rPr>
      </w:pPr>
      <w:r>
        <w:rPr>
          <w:rFonts w:ascii="Arial" w:hAnsi="Arial" w:cs="Arial"/>
        </w:rPr>
        <w:br w:type="page"/>
      </w:r>
    </w:p>
    <w:p w14:paraId="5C074038" w14:textId="1D3783CE" w:rsidR="0038243F" w:rsidRPr="0038243F" w:rsidRDefault="00E621D8" w:rsidP="0038243F">
      <w:pPr>
        <w:pStyle w:val="Heading1"/>
        <w:spacing w:after="240"/>
        <w:rPr>
          <w:rFonts w:ascii="Arial" w:hAnsi="Arial" w:cs="Arial"/>
          <w:color w:val="auto"/>
        </w:rPr>
      </w:pPr>
      <w:bookmarkStart w:id="7" w:name="_Toc3290265"/>
      <w:r w:rsidRPr="0038243F">
        <w:rPr>
          <w:rFonts w:ascii="Arial" w:hAnsi="Arial" w:cs="Arial"/>
          <w:color w:val="auto"/>
        </w:rPr>
        <w:lastRenderedPageBreak/>
        <w:t>Call-in committees</w:t>
      </w:r>
      <w:bookmarkEnd w:id="7"/>
      <w:r w:rsidRPr="0038243F">
        <w:rPr>
          <w:rFonts w:ascii="Arial" w:hAnsi="Arial" w:cs="Arial"/>
          <w:color w:val="auto"/>
        </w:rPr>
        <w:t xml:space="preserve"> </w:t>
      </w:r>
    </w:p>
    <w:p w14:paraId="6871C46D" w14:textId="38CFF376" w:rsidR="00E94138" w:rsidRDefault="002E7404" w:rsidP="003C29B1">
      <w:pPr>
        <w:pStyle w:val="ListParagraph"/>
        <w:numPr>
          <w:ilvl w:val="0"/>
          <w:numId w:val="27"/>
        </w:numPr>
        <w:rPr>
          <w:rFonts w:ascii="Arial" w:hAnsi="Arial" w:cs="Arial"/>
          <w:bCs/>
        </w:rPr>
      </w:pPr>
      <w:r>
        <w:rPr>
          <w:rFonts w:ascii="Arial" w:hAnsi="Arial" w:cs="Arial"/>
          <w:bCs/>
        </w:rPr>
        <w:t>There were no meetings of the call-in committee in 2018/19</w:t>
      </w:r>
    </w:p>
    <w:p w14:paraId="1C3FBAEC" w14:textId="77777777" w:rsidR="003C29B1" w:rsidRPr="003C29B1" w:rsidRDefault="003C29B1" w:rsidP="003C29B1">
      <w:pPr>
        <w:pStyle w:val="ListParagraph"/>
        <w:ind w:left="913"/>
        <w:rPr>
          <w:rFonts w:ascii="Arial" w:hAnsi="Arial" w:cs="Arial"/>
          <w:bCs/>
        </w:rPr>
      </w:pPr>
    </w:p>
    <w:p w14:paraId="2A282CE7" w14:textId="77777777" w:rsidR="00E94138" w:rsidRPr="00E94138" w:rsidRDefault="00E94138" w:rsidP="00DF023B">
      <w:pPr>
        <w:rPr>
          <w:rFonts w:ascii="Arial" w:hAnsi="Arial" w:cs="Arial"/>
        </w:rPr>
      </w:pPr>
    </w:p>
    <w:p w14:paraId="1B211BDA" w14:textId="77777777" w:rsidR="00E621D8" w:rsidRDefault="00E621D8" w:rsidP="00DF023B">
      <w:pPr>
        <w:rPr>
          <w:rFonts w:ascii="Arial" w:hAnsi="Arial" w:cs="Arial"/>
        </w:rPr>
      </w:pPr>
    </w:p>
    <w:p w14:paraId="1B211BDB" w14:textId="77777777" w:rsidR="00E621D8" w:rsidRDefault="00E621D8" w:rsidP="00DF023B">
      <w:pPr>
        <w:rPr>
          <w:rFonts w:ascii="Arial" w:hAnsi="Arial" w:cs="Arial"/>
        </w:rPr>
      </w:pPr>
    </w:p>
    <w:p w14:paraId="1B211BDC" w14:textId="77777777" w:rsidR="00E621D8" w:rsidRDefault="00E621D8" w:rsidP="00DF023B">
      <w:pPr>
        <w:rPr>
          <w:rFonts w:ascii="Arial" w:hAnsi="Arial" w:cs="Arial"/>
        </w:rPr>
      </w:pPr>
    </w:p>
    <w:p w14:paraId="1B211BDD" w14:textId="77777777" w:rsidR="00E621D8" w:rsidRDefault="00E621D8" w:rsidP="00DF023B">
      <w:pPr>
        <w:rPr>
          <w:rFonts w:ascii="Arial" w:hAnsi="Arial" w:cs="Arial"/>
        </w:rPr>
      </w:pPr>
    </w:p>
    <w:p w14:paraId="1B211BDE" w14:textId="77777777" w:rsidR="00E621D8" w:rsidRDefault="00E621D8" w:rsidP="00DF023B">
      <w:pPr>
        <w:rPr>
          <w:rFonts w:ascii="Arial" w:hAnsi="Arial" w:cs="Arial"/>
        </w:rPr>
      </w:pPr>
    </w:p>
    <w:p w14:paraId="1B211BDF" w14:textId="77777777" w:rsidR="00E621D8" w:rsidRDefault="00E621D8" w:rsidP="00DF023B">
      <w:pPr>
        <w:rPr>
          <w:rFonts w:ascii="Arial" w:hAnsi="Arial" w:cs="Arial"/>
        </w:rPr>
      </w:pPr>
    </w:p>
    <w:p w14:paraId="1B211BE0" w14:textId="77777777" w:rsidR="00E621D8" w:rsidRPr="00E23688" w:rsidRDefault="00E621D8" w:rsidP="00DF023B">
      <w:pPr>
        <w:rPr>
          <w:rFonts w:ascii="Arial" w:hAnsi="Arial" w:cs="Arial"/>
        </w:rPr>
      </w:pPr>
      <w:bookmarkStart w:id="8" w:name="_GoBack"/>
      <w:bookmarkEnd w:id="8"/>
    </w:p>
    <w:sectPr w:rsidR="00E621D8" w:rsidRPr="00E23688" w:rsidSect="006F6513">
      <w:footerReference w:type="default" r:id="rId3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11BFD" w14:textId="77777777" w:rsidR="00F16872" w:rsidRDefault="00F16872" w:rsidP="005C53DC">
      <w:pPr>
        <w:spacing w:after="0" w:line="240" w:lineRule="auto"/>
      </w:pPr>
      <w:r>
        <w:separator/>
      </w:r>
    </w:p>
  </w:endnote>
  <w:endnote w:type="continuationSeparator" w:id="0">
    <w:p w14:paraId="1B211BFE" w14:textId="77777777" w:rsidR="00F16872" w:rsidRDefault="00F16872" w:rsidP="005C5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456888"/>
      <w:docPartObj>
        <w:docPartGallery w:val="Page Numbers (Bottom of Page)"/>
        <w:docPartUnique/>
      </w:docPartObj>
    </w:sdtPr>
    <w:sdtEndPr>
      <w:rPr>
        <w:noProof/>
      </w:rPr>
    </w:sdtEndPr>
    <w:sdtContent>
      <w:p w14:paraId="1B211BFF" w14:textId="77777777" w:rsidR="005C53DC" w:rsidRDefault="005C53DC">
        <w:pPr>
          <w:pStyle w:val="Footer"/>
          <w:jc w:val="center"/>
        </w:pPr>
        <w:r>
          <w:fldChar w:fldCharType="begin"/>
        </w:r>
        <w:r>
          <w:instrText xml:space="preserve"> PAGE   \* MERGEFORMAT </w:instrText>
        </w:r>
        <w:r>
          <w:fldChar w:fldCharType="separate"/>
        </w:r>
        <w:r w:rsidR="007155C6">
          <w:rPr>
            <w:noProof/>
          </w:rPr>
          <w:t>13</w:t>
        </w:r>
        <w:r>
          <w:rPr>
            <w:noProof/>
          </w:rPr>
          <w:fldChar w:fldCharType="end"/>
        </w:r>
      </w:p>
    </w:sdtContent>
  </w:sdt>
  <w:p w14:paraId="1B211C00" w14:textId="77777777" w:rsidR="005C53DC" w:rsidRDefault="005C53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11BFB" w14:textId="77777777" w:rsidR="00F16872" w:rsidRDefault="00F16872" w:rsidP="005C53DC">
      <w:pPr>
        <w:spacing w:after="0" w:line="240" w:lineRule="auto"/>
      </w:pPr>
      <w:r>
        <w:separator/>
      </w:r>
    </w:p>
  </w:footnote>
  <w:footnote w:type="continuationSeparator" w:id="0">
    <w:p w14:paraId="1B211BFC" w14:textId="77777777" w:rsidR="00F16872" w:rsidRDefault="00F16872" w:rsidP="005C53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660B"/>
    <w:multiLevelType w:val="hybridMultilevel"/>
    <w:tmpl w:val="E45C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125FCC"/>
    <w:multiLevelType w:val="hybridMultilevel"/>
    <w:tmpl w:val="56FA4836"/>
    <w:lvl w:ilvl="0" w:tplc="4538F3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9D27208"/>
    <w:multiLevelType w:val="hybridMultilevel"/>
    <w:tmpl w:val="6D560CE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7130EB"/>
    <w:multiLevelType w:val="hybridMultilevel"/>
    <w:tmpl w:val="DA34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51482E"/>
    <w:multiLevelType w:val="hybridMultilevel"/>
    <w:tmpl w:val="87B229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430B7F"/>
    <w:multiLevelType w:val="hybridMultilevel"/>
    <w:tmpl w:val="6EFC5B0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AD0DEF"/>
    <w:multiLevelType w:val="hybridMultilevel"/>
    <w:tmpl w:val="8A240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B4C708F"/>
    <w:multiLevelType w:val="hybridMultilevel"/>
    <w:tmpl w:val="E0BAE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742BD1"/>
    <w:multiLevelType w:val="hybridMultilevel"/>
    <w:tmpl w:val="36829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50158F5"/>
    <w:multiLevelType w:val="hybridMultilevel"/>
    <w:tmpl w:val="0344B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AC633C0"/>
    <w:multiLevelType w:val="hybridMultilevel"/>
    <w:tmpl w:val="2FCA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FF7AFE"/>
    <w:multiLevelType w:val="hybridMultilevel"/>
    <w:tmpl w:val="592456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AB461E"/>
    <w:multiLevelType w:val="hybridMultilevel"/>
    <w:tmpl w:val="8036012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4D509E6"/>
    <w:multiLevelType w:val="hybridMultilevel"/>
    <w:tmpl w:val="A7D8B4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D49660B"/>
    <w:multiLevelType w:val="hybridMultilevel"/>
    <w:tmpl w:val="22FEE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762103"/>
    <w:multiLevelType w:val="hybridMultilevel"/>
    <w:tmpl w:val="04FA6ECC"/>
    <w:lvl w:ilvl="0" w:tplc="08090001">
      <w:start w:val="1"/>
      <w:numFmt w:val="bullet"/>
      <w:lvlText w:val=""/>
      <w:lvlJc w:val="left"/>
      <w:pPr>
        <w:ind w:left="720" w:hanging="360"/>
      </w:pPr>
      <w:rPr>
        <w:rFonts w:ascii="Symbol" w:hAnsi="Symbol" w:hint="default"/>
      </w:rPr>
    </w:lvl>
    <w:lvl w:ilvl="1" w:tplc="27845ABC">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4E425C"/>
    <w:multiLevelType w:val="hybridMultilevel"/>
    <w:tmpl w:val="030433D4"/>
    <w:lvl w:ilvl="0" w:tplc="08090001">
      <w:start w:val="1"/>
      <w:numFmt w:val="bullet"/>
      <w:lvlText w:val=""/>
      <w:lvlJc w:val="left"/>
      <w:pPr>
        <w:ind w:left="913" w:hanging="360"/>
      </w:pPr>
      <w:rPr>
        <w:rFonts w:ascii="Symbol" w:hAnsi="Symbol" w:hint="default"/>
      </w:rPr>
    </w:lvl>
    <w:lvl w:ilvl="1" w:tplc="08090003" w:tentative="1">
      <w:start w:val="1"/>
      <w:numFmt w:val="bullet"/>
      <w:lvlText w:val="o"/>
      <w:lvlJc w:val="left"/>
      <w:pPr>
        <w:ind w:left="1633" w:hanging="360"/>
      </w:pPr>
      <w:rPr>
        <w:rFonts w:ascii="Courier New" w:hAnsi="Courier New" w:cs="Courier New" w:hint="default"/>
      </w:rPr>
    </w:lvl>
    <w:lvl w:ilvl="2" w:tplc="08090005" w:tentative="1">
      <w:start w:val="1"/>
      <w:numFmt w:val="bullet"/>
      <w:lvlText w:val=""/>
      <w:lvlJc w:val="left"/>
      <w:pPr>
        <w:ind w:left="2353" w:hanging="360"/>
      </w:pPr>
      <w:rPr>
        <w:rFonts w:ascii="Wingdings" w:hAnsi="Wingdings" w:hint="default"/>
      </w:rPr>
    </w:lvl>
    <w:lvl w:ilvl="3" w:tplc="08090001" w:tentative="1">
      <w:start w:val="1"/>
      <w:numFmt w:val="bullet"/>
      <w:lvlText w:val=""/>
      <w:lvlJc w:val="left"/>
      <w:pPr>
        <w:ind w:left="3073" w:hanging="360"/>
      </w:pPr>
      <w:rPr>
        <w:rFonts w:ascii="Symbol" w:hAnsi="Symbol" w:hint="default"/>
      </w:rPr>
    </w:lvl>
    <w:lvl w:ilvl="4" w:tplc="08090003" w:tentative="1">
      <w:start w:val="1"/>
      <w:numFmt w:val="bullet"/>
      <w:lvlText w:val="o"/>
      <w:lvlJc w:val="left"/>
      <w:pPr>
        <w:ind w:left="3793" w:hanging="360"/>
      </w:pPr>
      <w:rPr>
        <w:rFonts w:ascii="Courier New" w:hAnsi="Courier New" w:cs="Courier New" w:hint="default"/>
      </w:rPr>
    </w:lvl>
    <w:lvl w:ilvl="5" w:tplc="08090005" w:tentative="1">
      <w:start w:val="1"/>
      <w:numFmt w:val="bullet"/>
      <w:lvlText w:val=""/>
      <w:lvlJc w:val="left"/>
      <w:pPr>
        <w:ind w:left="4513" w:hanging="360"/>
      </w:pPr>
      <w:rPr>
        <w:rFonts w:ascii="Wingdings" w:hAnsi="Wingdings" w:hint="default"/>
      </w:rPr>
    </w:lvl>
    <w:lvl w:ilvl="6" w:tplc="08090001" w:tentative="1">
      <w:start w:val="1"/>
      <w:numFmt w:val="bullet"/>
      <w:lvlText w:val=""/>
      <w:lvlJc w:val="left"/>
      <w:pPr>
        <w:ind w:left="5233" w:hanging="360"/>
      </w:pPr>
      <w:rPr>
        <w:rFonts w:ascii="Symbol" w:hAnsi="Symbol" w:hint="default"/>
      </w:rPr>
    </w:lvl>
    <w:lvl w:ilvl="7" w:tplc="08090003" w:tentative="1">
      <w:start w:val="1"/>
      <w:numFmt w:val="bullet"/>
      <w:lvlText w:val="o"/>
      <w:lvlJc w:val="left"/>
      <w:pPr>
        <w:ind w:left="5953" w:hanging="360"/>
      </w:pPr>
      <w:rPr>
        <w:rFonts w:ascii="Courier New" w:hAnsi="Courier New" w:cs="Courier New" w:hint="default"/>
      </w:rPr>
    </w:lvl>
    <w:lvl w:ilvl="8" w:tplc="08090005" w:tentative="1">
      <w:start w:val="1"/>
      <w:numFmt w:val="bullet"/>
      <w:lvlText w:val=""/>
      <w:lvlJc w:val="left"/>
      <w:pPr>
        <w:ind w:left="6673" w:hanging="360"/>
      </w:pPr>
      <w:rPr>
        <w:rFonts w:ascii="Wingdings" w:hAnsi="Wingdings" w:hint="default"/>
      </w:rPr>
    </w:lvl>
  </w:abstractNum>
  <w:abstractNum w:abstractNumId="17">
    <w:nsid w:val="4E5605E8"/>
    <w:multiLevelType w:val="hybridMultilevel"/>
    <w:tmpl w:val="7C50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9B29E7"/>
    <w:multiLevelType w:val="hybridMultilevel"/>
    <w:tmpl w:val="8EF6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D172E2"/>
    <w:multiLevelType w:val="hybridMultilevel"/>
    <w:tmpl w:val="32D4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CC3907"/>
    <w:multiLevelType w:val="hybridMultilevel"/>
    <w:tmpl w:val="D8E09B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C031614"/>
    <w:multiLevelType w:val="hybridMultilevel"/>
    <w:tmpl w:val="945E86BC"/>
    <w:lvl w:ilvl="0" w:tplc="CF4402D2">
      <w:start w:val="1"/>
      <w:numFmt w:val="decimal"/>
      <w:lvlText w:val="%1)"/>
      <w:lvlJc w:val="left"/>
      <w:pPr>
        <w:ind w:left="1065" w:hanging="360"/>
      </w:pPr>
    </w:lvl>
    <w:lvl w:ilvl="1" w:tplc="08090019">
      <w:start w:val="1"/>
      <w:numFmt w:val="lowerLetter"/>
      <w:lvlText w:val="%2."/>
      <w:lvlJc w:val="left"/>
      <w:pPr>
        <w:ind w:left="1785" w:hanging="360"/>
      </w:pPr>
    </w:lvl>
    <w:lvl w:ilvl="2" w:tplc="0809001B">
      <w:start w:val="1"/>
      <w:numFmt w:val="lowerRoman"/>
      <w:lvlText w:val="%3."/>
      <w:lvlJc w:val="right"/>
      <w:pPr>
        <w:ind w:left="2505" w:hanging="180"/>
      </w:pPr>
    </w:lvl>
    <w:lvl w:ilvl="3" w:tplc="0809000F">
      <w:start w:val="1"/>
      <w:numFmt w:val="decimal"/>
      <w:lvlText w:val="%4."/>
      <w:lvlJc w:val="left"/>
      <w:pPr>
        <w:ind w:left="3225" w:hanging="360"/>
      </w:pPr>
    </w:lvl>
    <w:lvl w:ilvl="4" w:tplc="08090019">
      <w:start w:val="1"/>
      <w:numFmt w:val="lowerLetter"/>
      <w:lvlText w:val="%5."/>
      <w:lvlJc w:val="left"/>
      <w:pPr>
        <w:ind w:left="3945" w:hanging="360"/>
      </w:pPr>
    </w:lvl>
    <w:lvl w:ilvl="5" w:tplc="0809001B">
      <w:start w:val="1"/>
      <w:numFmt w:val="lowerRoman"/>
      <w:lvlText w:val="%6."/>
      <w:lvlJc w:val="right"/>
      <w:pPr>
        <w:ind w:left="4665" w:hanging="180"/>
      </w:pPr>
    </w:lvl>
    <w:lvl w:ilvl="6" w:tplc="0809000F">
      <w:start w:val="1"/>
      <w:numFmt w:val="decimal"/>
      <w:lvlText w:val="%7."/>
      <w:lvlJc w:val="left"/>
      <w:pPr>
        <w:ind w:left="5385" w:hanging="360"/>
      </w:pPr>
    </w:lvl>
    <w:lvl w:ilvl="7" w:tplc="08090019">
      <w:start w:val="1"/>
      <w:numFmt w:val="lowerLetter"/>
      <w:lvlText w:val="%8."/>
      <w:lvlJc w:val="left"/>
      <w:pPr>
        <w:ind w:left="6105" w:hanging="360"/>
      </w:pPr>
    </w:lvl>
    <w:lvl w:ilvl="8" w:tplc="0809001B">
      <w:start w:val="1"/>
      <w:numFmt w:val="lowerRoman"/>
      <w:lvlText w:val="%9."/>
      <w:lvlJc w:val="right"/>
      <w:pPr>
        <w:ind w:left="6825" w:hanging="180"/>
      </w:pPr>
    </w:lvl>
  </w:abstractNum>
  <w:abstractNum w:abstractNumId="22">
    <w:nsid w:val="6B6018D6"/>
    <w:multiLevelType w:val="hybridMultilevel"/>
    <w:tmpl w:val="7D52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D4482B"/>
    <w:multiLevelType w:val="hybridMultilevel"/>
    <w:tmpl w:val="D542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132032"/>
    <w:multiLevelType w:val="hybridMultilevel"/>
    <w:tmpl w:val="A872C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6F6696"/>
    <w:multiLevelType w:val="hybridMultilevel"/>
    <w:tmpl w:val="CDF83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8509F9"/>
    <w:multiLevelType w:val="hybridMultilevel"/>
    <w:tmpl w:val="A0FA0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9615839"/>
    <w:multiLevelType w:val="hybridMultilevel"/>
    <w:tmpl w:val="FCB8E478"/>
    <w:lvl w:ilvl="0" w:tplc="3C3E96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0"/>
  </w:num>
  <w:num w:numId="2">
    <w:abstractNumId w:val="7"/>
  </w:num>
  <w:num w:numId="3">
    <w:abstractNumId w:val="25"/>
  </w:num>
  <w:num w:numId="4">
    <w:abstractNumId w:val="6"/>
  </w:num>
  <w:num w:numId="5">
    <w:abstractNumId w:val="11"/>
  </w:num>
  <w:num w:numId="6">
    <w:abstractNumId w:val="4"/>
  </w:num>
  <w:num w:numId="7">
    <w:abstractNumId w:val="2"/>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9"/>
  </w:num>
  <w:num w:numId="12">
    <w:abstractNumId w:val="22"/>
  </w:num>
  <w:num w:numId="13">
    <w:abstractNumId w:val="24"/>
  </w:num>
  <w:num w:numId="14">
    <w:abstractNumId w:val="18"/>
  </w:num>
  <w:num w:numId="15">
    <w:abstractNumId w:val="10"/>
  </w:num>
  <w:num w:numId="16">
    <w:abstractNumId w:val="27"/>
  </w:num>
  <w:num w:numId="17">
    <w:abstractNumId w:val="13"/>
  </w:num>
  <w:num w:numId="18">
    <w:abstractNumId w:val="15"/>
  </w:num>
  <w:num w:numId="19">
    <w:abstractNumId w:val="26"/>
  </w:num>
  <w:num w:numId="20">
    <w:abstractNumId w:val="1"/>
  </w:num>
  <w:num w:numId="21">
    <w:abstractNumId w:val="9"/>
  </w:num>
  <w:num w:numId="22">
    <w:abstractNumId w:val="5"/>
  </w:num>
  <w:num w:numId="23">
    <w:abstractNumId w:val="8"/>
  </w:num>
  <w:num w:numId="24">
    <w:abstractNumId w:val="12"/>
  </w:num>
  <w:num w:numId="25">
    <w:abstractNumId w:val="17"/>
  </w:num>
  <w:num w:numId="26">
    <w:abstractNumId w:val="14"/>
  </w:num>
  <w:num w:numId="27">
    <w:abstractNumId w:val="1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281"/>
    <w:rsid w:val="000023DB"/>
    <w:rsid w:val="000075F0"/>
    <w:rsid w:val="00015969"/>
    <w:rsid w:val="000315AE"/>
    <w:rsid w:val="00031875"/>
    <w:rsid w:val="000372F6"/>
    <w:rsid w:val="00042AFE"/>
    <w:rsid w:val="00050F11"/>
    <w:rsid w:val="00056231"/>
    <w:rsid w:val="00060E2F"/>
    <w:rsid w:val="00060F18"/>
    <w:rsid w:val="00067042"/>
    <w:rsid w:val="00080211"/>
    <w:rsid w:val="000840C3"/>
    <w:rsid w:val="000B00B4"/>
    <w:rsid w:val="000C6716"/>
    <w:rsid w:val="000D513E"/>
    <w:rsid w:val="000E08D4"/>
    <w:rsid w:val="000F14D7"/>
    <w:rsid w:val="000F2C69"/>
    <w:rsid w:val="00121FE1"/>
    <w:rsid w:val="00154412"/>
    <w:rsid w:val="001561B1"/>
    <w:rsid w:val="0017039B"/>
    <w:rsid w:val="0017222A"/>
    <w:rsid w:val="00183E40"/>
    <w:rsid w:val="00187452"/>
    <w:rsid w:val="001930AB"/>
    <w:rsid w:val="001B13C0"/>
    <w:rsid w:val="001C606A"/>
    <w:rsid w:val="001E075E"/>
    <w:rsid w:val="001E2386"/>
    <w:rsid w:val="001F098F"/>
    <w:rsid w:val="001F0FEF"/>
    <w:rsid w:val="00261B20"/>
    <w:rsid w:val="00272D98"/>
    <w:rsid w:val="00287997"/>
    <w:rsid w:val="002A012F"/>
    <w:rsid w:val="002A43D3"/>
    <w:rsid w:val="002C3252"/>
    <w:rsid w:val="002D3467"/>
    <w:rsid w:val="002D518B"/>
    <w:rsid w:val="002E7404"/>
    <w:rsid w:val="002E74FD"/>
    <w:rsid w:val="002F1E4C"/>
    <w:rsid w:val="002F2992"/>
    <w:rsid w:val="002F4108"/>
    <w:rsid w:val="002F4FFB"/>
    <w:rsid w:val="002F5C2D"/>
    <w:rsid w:val="00313E72"/>
    <w:rsid w:val="00331BED"/>
    <w:rsid w:val="00344C68"/>
    <w:rsid w:val="00347643"/>
    <w:rsid w:val="00351F01"/>
    <w:rsid w:val="00361A54"/>
    <w:rsid w:val="0036560C"/>
    <w:rsid w:val="0038078F"/>
    <w:rsid w:val="0038243F"/>
    <w:rsid w:val="00387DE0"/>
    <w:rsid w:val="00395D16"/>
    <w:rsid w:val="003973D0"/>
    <w:rsid w:val="003A2D44"/>
    <w:rsid w:val="003B5EEA"/>
    <w:rsid w:val="003C29B1"/>
    <w:rsid w:val="003E02E7"/>
    <w:rsid w:val="003E28FC"/>
    <w:rsid w:val="003F63CC"/>
    <w:rsid w:val="003F7396"/>
    <w:rsid w:val="0040247A"/>
    <w:rsid w:val="00416151"/>
    <w:rsid w:val="0041788E"/>
    <w:rsid w:val="00423412"/>
    <w:rsid w:val="00436EB3"/>
    <w:rsid w:val="00442AED"/>
    <w:rsid w:val="00486348"/>
    <w:rsid w:val="00486F5D"/>
    <w:rsid w:val="00495727"/>
    <w:rsid w:val="00497F8F"/>
    <w:rsid w:val="004A246D"/>
    <w:rsid w:val="004A4BB2"/>
    <w:rsid w:val="004B30FA"/>
    <w:rsid w:val="004D3ED1"/>
    <w:rsid w:val="004F420D"/>
    <w:rsid w:val="004F4DEA"/>
    <w:rsid w:val="004F51A0"/>
    <w:rsid w:val="004F6892"/>
    <w:rsid w:val="00516367"/>
    <w:rsid w:val="0052237B"/>
    <w:rsid w:val="00523A33"/>
    <w:rsid w:val="005242F1"/>
    <w:rsid w:val="00525BBF"/>
    <w:rsid w:val="005451C9"/>
    <w:rsid w:val="005666FE"/>
    <w:rsid w:val="00567E68"/>
    <w:rsid w:val="00575E86"/>
    <w:rsid w:val="00584A8F"/>
    <w:rsid w:val="00585952"/>
    <w:rsid w:val="005A6F3B"/>
    <w:rsid w:val="005B0A22"/>
    <w:rsid w:val="005C53DC"/>
    <w:rsid w:val="005F2285"/>
    <w:rsid w:val="005F4E13"/>
    <w:rsid w:val="00637635"/>
    <w:rsid w:val="006460B4"/>
    <w:rsid w:val="00670D05"/>
    <w:rsid w:val="006735B7"/>
    <w:rsid w:val="006B1FFC"/>
    <w:rsid w:val="006B7627"/>
    <w:rsid w:val="006C327A"/>
    <w:rsid w:val="006C3F17"/>
    <w:rsid w:val="006C55DB"/>
    <w:rsid w:val="006E0485"/>
    <w:rsid w:val="006E6BAF"/>
    <w:rsid w:val="006F0B91"/>
    <w:rsid w:val="006F6513"/>
    <w:rsid w:val="007155C6"/>
    <w:rsid w:val="007163C3"/>
    <w:rsid w:val="0072657D"/>
    <w:rsid w:val="007431BA"/>
    <w:rsid w:val="007654BB"/>
    <w:rsid w:val="00767CDE"/>
    <w:rsid w:val="007949E0"/>
    <w:rsid w:val="007A1310"/>
    <w:rsid w:val="007A16E1"/>
    <w:rsid w:val="007A4FA9"/>
    <w:rsid w:val="007B02F5"/>
    <w:rsid w:val="007B7BAC"/>
    <w:rsid w:val="007C2997"/>
    <w:rsid w:val="007C37C7"/>
    <w:rsid w:val="007E755D"/>
    <w:rsid w:val="007F3EFE"/>
    <w:rsid w:val="007F4FDA"/>
    <w:rsid w:val="007F5900"/>
    <w:rsid w:val="00821E31"/>
    <w:rsid w:val="00822E2F"/>
    <w:rsid w:val="008249E6"/>
    <w:rsid w:val="008342FE"/>
    <w:rsid w:val="00851CCE"/>
    <w:rsid w:val="0085748C"/>
    <w:rsid w:val="00872766"/>
    <w:rsid w:val="00886D38"/>
    <w:rsid w:val="00890AF5"/>
    <w:rsid w:val="00893C97"/>
    <w:rsid w:val="008A1A9D"/>
    <w:rsid w:val="008B2DCA"/>
    <w:rsid w:val="008B644D"/>
    <w:rsid w:val="00906A7A"/>
    <w:rsid w:val="00914A02"/>
    <w:rsid w:val="009656A5"/>
    <w:rsid w:val="009766B9"/>
    <w:rsid w:val="00987507"/>
    <w:rsid w:val="00991159"/>
    <w:rsid w:val="00997A31"/>
    <w:rsid w:val="009B2AF4"/>
    <w:rsid w:val="009C3F6F"/>
    <w:rsid w:val="009C6CCB"/>
    <w:rsid w:val="009D5BBE"/>
    <w:rsid w:val="009E4280"/>
    <w:rsid w:val="009F350F"/>
    <w:rsid w:val="00A41C5E"/>
    <w:rsid w:val="00A43FAF"/>
    <w:rsid w:val="00A57519"/>
    <w:rsid w:val="00A620F6"/>
    <w:rsid w:val="00A633EC"/>
    <w:rsid w:val="00A7623A"/>
    <w:rsid w:val="00AA2631"/>
    <w:rsid w:val="00AC0477"/>
    <w:rsid w:val="00AE04BD"/>
    <w:rsid w:val="00AE7686"/>
    <w:rsid w:val="00AF01E6"/>
    <w:rsid w:val="00B0400A"/>
    <w:rsid w:val="00B1065E"/>
    <w:rsid w:val="00B13011"/>
    <w:rsid w:val="00B16CAC"/>
    <w:rsid w:val="00B4522C"/>
    <w:rsid w:val="00BA4746"/>
    <w:rsid w:val="00BA6A8D"/>
    <w:rsid w:val="00BB76BD"/>
    <w:rsid w:val="00BC7E01"/>
    <w:rsid w:val="00BE291C"/>
    <w:rsid w:val="00BE5D69"/>
    <w:rsid w:val="00BF3784"/>
    <w:rsid w:val="00C15128"/>
    <w:rsid w:val="00C3335F"/>
    <w:rsid w:val="00C33D5F"/>
    <w:rsid w:val="00C34D50"/>
    <w:rsid w:val="00C44984"/>
    <w:rsid w:val="00C4782B"/>
    <w:rsid w:val="00C63CF9"/>
    <w:rsid w:val="00C63F40"/>
    <w:rsid w:val="00C77CBD"/>
    <w:rsid w:val="00C91FB7"/>
    <w:rsid w:val="00CA4AF9"/>
    <w:rsid w:val="00CA544A"/>
    <w:rsid w:val="00CB53E1"/>
    <w:rsid w:val="00CC210A"/>
    <w:rsid w:val="00CD554D"/>
    <w:rsid w:val="00CD6229"/>
    <w:rsid w:val="00CE124B"/>
    <w:rsid w:val="00D23638"/>
    <w:rsid w:val="00D422E8"/>
    <w:rsid w:val="00D46F59"/>
    <w:rsid w:val="00D811D8"/>
    <w:rsid w:val="00D94EF8"/>
    <w:rsid w:val="00DB5583"/>
    <w:rsid w:val="00DD197B"/>
    <w:rsid w:val="00DF023B"/>
    <w:rsid w:val="00E024EC"/>
    <w:rsid w:val="00E02F85"/>
    <w:rsid w:val="00E23688"/>
    <w:rsid w:val="00E24186"/>
    <w:rsid w:val="00E3074E"/>
    <w:rsid w:val="00E41076"/>
    <w:rsid w:val="00E56281"/>
    <w:rsid w:val="00E621D8"/>
    <w:rsid w:val="00E94138"/>
    <w:rsid w:val="00E96354"/>
    <w:rsid w:val="00EA0E35"/>
    <w:rsid w:val="00EA1813"/>
    <w:rsid w:val="00EA2A46"/>
    <w:rsid w:val="00EA49C7"/>
    <w:rsid w:val="00EC398E"/>
    <w:rsid w:val="00EC6CA8"/>
    <w:rsid w:val="00EC7B1A"/>
    <w:rsid w:val="00ED2859"/>
    <w:rsid w:val="00ED2E90"/>
    <w:rsid w:val="00EE1E34"/>
    <w:rsid w:val="00EE3276"/>
    <w:rsid w:val="00EE6094"/>
    <w:rsid w:val="00EE6B25"/>
    <w:rsid w:val="00EF305D"/>
    <w:rsid w:val="00F02607"/>
    <w:rsid w:val="00F127F7"/>
    <w:rsid w:val="00F16872"/>
    <w:rsid w:val="00F26BDA"/>
    <w:rsid w:val="00F34CB8"/>
    <w:rsid w:val="00F476C8"/>
    <w:rsid w:val="00F51306"/>
    <w:rsid w:val="00F6142D"/>
    <w:rsid w:val="00F72884"/>
    <w:rsid w:val="00F961A5"/>
    <w:rsid w:val="00F969BB"/>
    <w:rsid w:val="00FA712C"/>
    <w:rsid w:val="00FB2A5D"/>
    <w:rsid w:val="00FB342F"/>
    <w:rsid w:val="00FE56B2"/>
    <w:rsid w:val="00FE7424"/>
    <w:rsid w:val="00FF3555"/>
    <w:rsid w:val="00FF6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1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281"/>
    <w:pPr>
      <w:spacing w:after="200" w:line="276" w:lineRule="auto"/>
    </w:pPr>
    <w:rPr>
      <w:sz w:val="22"/>
      <w:szCs w:val="22"/>
      <w:lang w:eastAsia="en-US"/>
    </w:rPr>
  </w:style>
  <w:style w:type="paragraph" w:styleId="Heading1">
    <w:name w:val="heading 1"/>
    <w:basedOn w:val="Normal"/>
    <w:next w:val="Normal"/>
    <w:link w:val="Heading1Char"/>
    <w:uiPriority w:val="9"/>
    <w:qFormat/>
    <w:rsid w:val="003824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628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56281"/>
    <w:pPr>
      <w:ind w:left="720"/>
      <w:contextualSpacing/>
    </w:pPr>
  </w:style>
  <w:style w:type="character" w:styleId="PageNumber">
    <w:name w:val="page number"/>
    <w:uiPriority w:val="99"/>
    <w:semiHidden/>
    <w:unhideWhenUsed/>
    <w:rsid w:val="00E56281"/>
    <w:rPr>
      <w:lang w:val="en-US"/>
    </w:rPr>
  </w:style>
  <w:style w:type="table" w:styleId="TableGrid">
    <w:name w:val="Table Grid"/>
    <w:basedOn w:val="TableNormal"/>
    <w:uiPriority w:val="59"/>
    <w:rsid w:val="00E5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6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D38"/>
    <w:rPr>
      <w:rFonts w:ascii="Tahoma" w:hAnsi="Tahoma" w:cs="Tahoma"/>
      <w:sz w:val="16"/>
      <w:szCs w:val="16"/>
      <w:lang w:eastAsia="en-US"/>
    </w:rPr>
  </w:style>
  <w:style w:type="paragraph" w:styleId="Header">
    <w:name w:val="header"/>
    <w:basedOn w:val="Normal"/>
    <w:link w:val="HeaderChar"/>
    <w:uiPriority w:val="99"/>
    <w:unhideWhenUsed/>
    <w:rsid w:val="005C5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3DC"/>
    <w:rPr>
      <w:sz w:val="22"/>
      <w:szCs w:val="22"/>
      <w:lang w:eastAsia="en-US"/>
    </w:rPr>
  </w:style>
  <w:style w:type="paragraph" w:styleId="Footer">
    <w:name w:val="footer"/>
    <w:basedOn w:val="Normal"/>
    <w:link w:val="FooterChar"/>
    <w:uiPriority w:val="99"/>
    <w:unhideWhenUsed/>
    <w:rsid w:val="005C5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3DC"/>
    <w:rPr>
      <w:sz w:val="22"/>
      <w:szCs w:val="22"/>
      <w:lang w:eastAsia="en-US"/>
    </w:rPr>
  </w:style>
  <w:style w:type="character" w:styleId="Hyperlink">
    <w:name w:val="Hyperlink"/>
    <w:basedOn w:val="DefaultParagraphFont"/>
    <w:uiPriority w:val="99"/>
    <w:unhideWhenUsed/>
    <w:rsid w:val="00525BBF"/>
    <w:rPr>
      <w:color w:val="0000FF" w:themeColor="hyperlink"/>
      <w:u w:val="single"/>
    </w:rPr>
  </w:style>
  <w:style w:type="paragraph" w:styleId="FootnoteText">
    <w:name w:val="footnote text"/>
    <w:basedOn w:val="Normal"/>
    <w:link w:val="FootnoteTextChar"/>
    <w:uiPriority w:val="99"/>
    <w:semiHidden/>
    <w:unhideWhenUsed/>
    <w:rsid w:val="00B16C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CAC"/>
    <w:rPr>
      <w:lang w:eastAsia="en-US"/>
    </w:rPr>
  </w:style>
  <w:style w:type="character" w:styleId="FootnoteReference">
    <w:name w:val="footnote reference"/>
    <w:basedOn w:val="DefaultParagraphFont"/>
    <w:uiPriority w:val="99"/>
    <w:semiHidden/>
    <w:unhideWhenUsed/>
    <w:rsid w:val="00B16CAC"/>
    <w:rPr>
      <w:vertAlign w:val="superscript"/>
    </w:rPr>
  </w:style>
  <w:style w:type="character" w:styleId="CommentReference">
    <w:name w:val="annotation reference"/>
    <w:basedOn w:val="DefaultParagraphFont"/>
    <w:uiPriority w:val="99"/>
    <w:semiHidden/>
    <w:unhideWhenUsed/>
    <w:rsid w:val="00287997"/>
    <w:rPr>
      <w:sz w:val="16"/>
      <w:szCs w:val="16"/>
    </w:rPr>
  </w:style>
  <w:style w:type="paragraph" w:styleId="CommentText">
    <w:name w:val="annotation text"/>
    <w:basedOn w:val="Normal"/>
    <w:link w:val="CommentTextChar"/>
    <w:uiPriority w:val="99"/>
    <w:semiHidden/>
    <w:unhideWhenUsed/>
    <w:rsid w:val="00287997"/>
    <w:pPr>
      <w:spacing w:line="240" w:lineRule="auto"/>
    </w:pPr>
    <w:rPr>
      <w:sz w:val="20"/>
      <w:szCs w:val="20"/>
    </w:rPr>
  </w:style>
  <w:style w:type="character" w:customStyle="1" w:styleId="CommentTextChar">
    <w:name w:val="Comment Text Char"/>
    <w:basedOn w:val="DefaultParagraphFont"/>
    <w:link w:val="CommentText"/>
    <w:uiPriority w:val="99"/>
    <w:semiHidden/>
    <w:rsid w:val="00287997"/>
    <w:rPr>
      <w:lang w:eastAsia="en-US"/>
    </w:rPr>
  </w:style>
  <w:style w:type="paragraph" w:styleId="CommentSubject">
    <w:name w:val="annotation subject"/>
    <w:basedOn w:val="CommentText"/>
    <w:next w:val="CommentText"/>
    <w:link w:val="CommentSubjectChar"/>
    <w:uiPriority w:val="99"/>
    <w:semiHidden/>
    <w:unhideWhenUsed/>
    <w:rsid w:val="00287997"/>
    <w:rPr>
      <w:b/>
      <w:bCs/>
    </w:rPr>
  </w:style>
  <w:style w:type="character" w:customStyle="1" w:styleId="CommentSubjectChar">
    <w:name w:val="Comment Subject Char"/>
    <w:basedOn w:val="CommentTextChar"/>
    <w:link w:val="CommentSubject"/>
    <w:uiPriority w:val="99"/>
    <w:semiHidden/>
    <w:rsid w:val="00287997"/>
    <w:rPr>
      <w:b/>
      <w:bCs/>
      <w:lang w:eastAsia="en-US"/>
    </w:rPr>
  </w:style>
  <w:style w:type="character" w:styleId="FollowedHyperlink">
    <w:name w:val="FollowedHyperlink"/>
    <w:basedOn w:val="DefaultParagraphFont"/>
    <w:uiPriority w:val="99"/>
    <w:semiHidden/>
    <w:unhideWhenUsed/>
    <w:rsid w:val="00486348"/>
    <w:rPr>
      <w:color w:val="800080" w:themeColor="followedHyperlink"/>
      <w:u w:val="single"/>
    </w:rPr>
  </w:style>
  <w:style w:type="character" w:customStyle="1" w:styleId="Heading1Char">
    <w:name w:val="Heading 1 Char"/>
    <w:basedOn w:val="DefaultParagraphFont"/>
    <w:link w:val="Heading1"/>
    <w:uiPriority w:val="9"/>
    <w:rsid w:val="0038243F"/>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38243F"/>
    <w:pPr>
      <w:outlineLvl w:val="9"/>
    </w:pPr>
    <w:rPr>
      <w:lang w:val="en-US" w:eastAsia="ja-JP"/>
    </w:rPr>
  </w:style>
  <w:style w:type="paragraph" w:styleId="TOC1">
    <w:name w:val="toc 1"/>
    <w:basedOn w:val="Normal"/>
    <w:next w:val="Normal"/>
    <w:autoRedefine/>
    <w:uiPriority w:val="39"/>
    <w:unhideWhenUsed/>
    <w:rsid w:val="0038243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281"/>
    <w:pPr>
      <w:spacing w:after="200" w:line="276" w:lineRule="auto"/>
    </w:pPr>
    <w:rPr>
      <w:sz w:val="22"/>
      <w:szCs w:val="22"/>
      <w:lang w:eastAsia="en-US"/>
    </w:rPr>
  </w:style>
  <w:style w:type="paragraph" w:styleId="Heading1">
    <w:name w:val="heading 1"/>
    <w:basedOn w:val="Normal"/>
    <w:next w:val="Normal"/>
    <w:link w:val="Heading1Char"/>
    <w:uiPriority w:val="9"/>
    <w:qFormat/>
    <w:rsid w:val="003824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628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56281"/>
    <w:pPr>
      <w:ind w:left="720"/>
      <w:contextualSpacing/>
    </w:pPr>
  </w:style>
  <w:style w:type="character" w:styleId="PageNumber">
    <w:name w:val="page number"/>
    <w:uiPriority w:val="99"/>
    <w:semiHidden/>
    <w:unhideWhenUsed/>
    <w:rsid w:val="00E56281"/>
    <w:rPr>
      <w:lang w:val="en-US"/>
    </w:rPr>
  </w:style>
  <w:style w:type="table" w:styleId="TableGrid">
    <w:name w:val="Table Grid"/>
    <w:basedOn w:val="TableNormal"/>
    <w:uiPriority w:val="59"/>
    <w:rsid w:val="00E5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6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D38"/>
    <w:rPr>
      <w:rFonts w:ascii="Tahoma" w:hAnsi="Tahoma" w:cs="Tahoma"/>
      <w:sz w:val="16"/>
      <w:szCs w:val="16"/>
      <w:lang w:eastAsia="en-US"/>
    </w:rPr>
  </w:style>
  <w:style w:type="paragraph" w:styleId="Header">
    <w:name w:val="header"/>
    <w:basedOn w:val="Normal"/>
    <w:link w:val="HeaderChar"/>
    <w:uiPriority w:val="99"/>
    <w:unhideWhenUsed/>
    <w:rsid w:val="005C5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3DC"/>
    <w:rPr>
      <w:sz w:val="22"/>
      <w:szCs w:val="22"/>
      <w:lang w:eastAsia="en-US"/>
    </w:rPr>
  </w:style>
  <w:style w:type="paragraph" w:styleId="Footer">
    <w:name w:val="footer"/>
    <w:basedOn w:val="Normal"/>
    <w:link w:val="FooterChar"/>
    <w:uiPriority w:val="99"/>
    <w:unhideWhenUsed/>
    <w:rsid w:val="005C5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3DC"/>
    <w:rPr>
      <w:sz w:val="22"/>
      <w:szCs w:val="22"/>
      <w:lang w:eastAsia="en-US"/>
    </w:rPr>
  </w:style>
  <w:style w:type="character" w:styleId="Hyperlink">
    <w:name w:val="Hyperlink"/>
    <w:basedOn w:val="DefaultParagraphFont"/>
    <w:uiPriority w:val="99"/>
    <w:unhideWhenUsed/>
    <w:rsid w:val="00525BBF"/>
    <w:rPr>
      <w:color w:val="0000FF" w:themeColor="hyperlink"/>
      <w:u w:val="single"/>
    </w:rPr>
  </w:style>
  <w:style w:type="paragraph" w:styleId="FootnoteText">
    <w:name w:val="footnote text"/>
    <w:basedOn w:val="Normal"/>
    <w:link w:val="FootnoteTextChar"/>
    <w:uiPriority w:val="99"/>
    <w:semiHidden/>
    <w:unhideWhenUsed/>
    <w:rsid w:val="00B16C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CAC"/>
    <w:rPr>
      <w:lang w:eastAsia="en-US"/>
    </w:rPr>
  </w:style>
  <w:style w:type="character" w:styleId="FootnoteReference">
    <w:name w:val="footnote reference"/>
    <w:basedOn w:val="DefaultParagraphFont"/>
    <w:uiPriority w:val="99"/>
    <w:semiHidden/>
    <w:unhideWhenUsed/>
    <w:rsid w:val="00B16CAC"/>
    <w:rPr>
      <w:vertAlign w:val="superscript"/>
    </w:rPr>
  </w:style>
  <w:style w:type="character" w:styleId="CommentReference">
    <w:name w:val="annotation reference"/>
    <w:basedOn w:val="DefaultParagraphFont"/>
    <w:uiPriority w:val="99"/>
    <w:semiHidden/>
    <w:unhideWhenUsed/>
    <w:rsid w:val="00287997"/>
    <w:rPr>
      <w:sz w:val="16"/>
      <w:szCs w:val="16"/>
    </w:rPr>
  </w:style>
  <w:style w:type="paragraph" w:styleId="CommentText">
    <w:name w:val="annotation text"/>
    <w:basedOn w:val="Normal"/>
    <w:link w:val="CommentTextChar"/>
    <w:uiPriority w:val="99"/>
    <w:semiHidden/>
    <w:unhideWhenUsed/>
    <w:rsid w:val="00287997"/>
    <w:pPr>
      <w:spacing w:line="240" w:lineRule="auto"/>
    </w:pPr>
    <w:rPr>
      <w:sz w:val="20"/>
      <w:szCs w:val="20"/>
    </w:rPr>
  </w:style>
  <w:style w:type="character" w:customStyle="1" w:styleId="CommentTextChar">
    <w:name w:val="Comment Text Char"/>
    <w:basedOn w:val="DefaultParagraphFont"/>
    <w:link w:val="CommentText"/>
    <w:uiPriority w:val="99"/>
    <w:semiHidden/>
    <w:rsid w:val="00287997"/>
    <w:rPr>
      <w:lang w:eastAsia="en-US"/>
    </w:rPr>
  </w:style>
  <w:style w:type="paragraph" w:styleId="CommentSubject">
    <w:name w:val="annotation subject"/>
    <w:basedOn w:val="CommentText"/>
    <w:next w:val="CommentText"/>
    <w:link w:val="CommentSubjectChar"/>
    <w:uiPriority w:val="99"/>
    <w:semiHidden/>
    <w:unhideWhenUsed/>
    <w:rsid w:val="00287997"/>
    <w:rPr>
      <w:b/>
      <w:bCs/>
    </w:rPr>
  </w:style>
  <w:style w:type="character" w:customStyle="1" w:styleId="CommentSubjectChar">
    <w:name w:val="Comment Subject Char"/>
    <w:basedOn w:val="CommentTextChar"/>
    <w:link w:val="CommentSubject"/>
    <w:uiPriority w:val="99"/>
    <w:semiHidden/>
    <w:rsid w:val="00287997"/>
    <w:rPr>
      <w:b/>
      <w:bCs/>
      <w:lang w:eastAsia="en-US"/>
    </w:rPr>
  </w:style>
  <w:style w:type="character" w:styleId="FollowedHyperlink">
    <w:name w:val="FollowedHyperlink"/>
    <w:basedOn w:val="DefaultParagraphFont"/>
    <w:uiPriority w:val="99"/>
    <w:semiHidden/>
    <w:unhideWhenUsed/>
    <w:rsid w:val="00486348"/>
    <w:rPr>
      <w:color w:val="800080" w:themeColor="followedHyperlink"/>
      <w:u w:val="single"/>
    </w:rPr>
  </w:style>
  <w:style w:type="character" w:customStyle="1" w:styleId="Heading1Char">
    <w:name w:val="Heading 1 Char"/>
    <w:basedOn w:val="DefaultParagraphFont"/>
    <w:link w:val="Heading1"/>
    <w:uiPriority w:val="9"/>
    <w:rsid w:val="0038243F"/>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38243F"/>
    <w:pPr>
      <w:outlineLvl w:val="9"/>
    </w:pPr>
    <w:rPr>
      <w:lang w:val="en-US" w:eastAsia="ja-JP"/>
    </w:rPr>
  </w:style>
  <w:style w:type="paragraph" w:styleId="TOC1">
    <w:name w:val="toc 1"/>
    <w:basedOn w:val="Normal"/>
    <w:next w:val="Normal"/>
    <w:autoRedefine/>
    <w:uiPriority w:val="39"/>
    <w:unhideWhenUsed/>
    <w:rsid w:val="0038243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934901">
      <w:bodyDiv w:val="1"/>
      <w:marLeft w:val="0"/>
      <w:marRight w:val="0"/>
      <w:marTop w:val="0"/>
      <w:marBottom w:val="0"/>
      <w:divBdr>
        <w:top w:val="none" w:sz="0" w:space="0" w:color="auto"/>
        <w:left w:val="none" w:sz="0" w:space="0" w:color="auto"/>
        <w:bottom w:val="none" w:sz="0" w:space="0" w:color="auto"/>
        <w:right w:val="none" w:sz="0" w:space="0" w:color="auto"/>
      </w:divBdr>
    </w:div>
    <w:div w:id="212253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yperlink" Target="https://www.bing.com/images/search?view=detailV2&amp;ccid=pS8nSbEP&amp;id=49BFD761F176CC196A60B0881EFBB7221A2EC383&amp;thid=OIP.pS8nSbEPdmov3t-UacQ7-QHaKp&amp;mediaurl=http://www.harrow.gov.uk/www2/UserData/8/2/9/Info00010928/smallpic.jpg&amp;exph=105&amp;expw=73&amp;q=richard+almond+harrow&amp;simid=607987532609687481&amp;selectedIndex=0&amp;adlt=strict"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moderngov:8080/ieListMeetings.aspx?CId=276&amp;Year=0" TargetMode="Externa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9.emf"/><Relationship Id="rId28" Type="http://schemas.openxmlformats.org/officeDocument/2006/relationships/image" Target="media/image14.jpg"/><Relationship Id="rId10" Type="http://schemas.openxmlformats.org/officeDocument/2006/relationships/webSettings" Target="webSettings.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b11bda97-64e7-4000-91fd-dcaad77bf85d" ContentTypeId="0x0101000226E4B75CFA47B488D2CEFE4DCFDD64" PreviousValue="true"/>
</file>

<file path=customXml/item2.xml><?xml version="1.0" encoding="utf-8"?>
<p:properties xmlns:p="http://schemas.microsoft.com/office/2006/metadata/properties" xmlns:xsi="http://www.w3.org/2001/XMLSchema-instance" xmlns:pc="http://schemas.microsoft.com/office/infopath/2007/PartnerControls">
  <documentManagement>
    <TaxCatchAll xmlns="e48e9339-ef40-4192-ab59-a15ba5582753"/>
    <Work_x0020_Area xmlns="41e6ebe8-3af6-4658-ad32-01f6adef58ea">Scrutiny</Work_x0020_Area>
    <Financial_x0020_Date xmlns="e48e9339-ef40-4192-ab59-a15ba5582753">2019-03-06T00:00:00+00:00</Financial_x0020_Date>
    <TaxKeywordTaxHTField xmlns="e48e9339-ef40-4192-ab59-a15ba5582753">
      <Terms xmlns="http://schemas.microsoft.com/office/infopath/2007/PartnerControls"/>
    </TaxKeywordTaxHTField>
    <HarrowProtectiveMarking xmlns="e48e9339-ef40-4192-ab59-a15ba5582753">OFFICIAL-SENSITIVE</HarrowProtectiveMarking>
    <HarrowDescription xmlns="e48e9339-ef40-4192-ab59-a15ba558275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Harrow Document" ma:contentTypeID="0x0101000226E4B75CFA47B488D2CEFE4DCFDD6400157AD5D69D0BAD4BB5619171C54F8D63" ma:contentTypeVersion="12" ma:contentTypeDescription="A basic document." ma:contentTypeScope="" ma:versionID="c39a047066d7821ff5a1d6ef5c0e0919">
  <xsd:schema xmlns:xsd="http://www.w3.org/2001/XMLSchema" xmlns:xs="http://www.w3.org/2001/XMLSchema" xmlns:p="http://schemas.microsoft.com/office/2006/metadata/properties" xmlns:ns2="e48e9339-ef40-4192-ab59-a15ba5582753" xmlns:ns3="41e6ebe8-3af6-4658-ad32-01f6adef58ea" targetNamespace="http://schemas.microsoft.com/office/2006/metadata/properties" ma:root="true" ma:fieldsID="c9d7912d059e07c816cd94b01a763fb1" ns2:_="" ns3:_="">
    <xsd:import namespace="e48e9339-ef40-4192-ab59-a15ba5582753"/>
    <xsd:import namespace="41e6ebe8-3af6-4658-ad32-01f6adef58ea"/>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element ref="ns2:Financial_x0020_Date"/>
                <xsd:element ref="ns3:Work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1ebfbce1-9a55-4c2a-af9b-4f073a110419}" ma:internalName="TaxCatchAll" ma:showField="CatchAllData" ma:web="41e6ebe8-3af6-4658-ad32-01f6adef58ea">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1ebfbce1-9a55-4c2a-af9b-4f073a110419}" ma:internalName="TaxCatchAllLabel" ma:readOnly="true" ma:showField="CatchAllDataLabel" ma:web="41e6ebe8-3af6-4658-ad32-01f6adef58ea">
      <xsd:complexType>
        <xsd:complexContent>
          <xsd:extension base="dms:MultiChoiceLookup">
            <xsd:sequence>
              <xsd:element name="Value" type="dms:Lookup" maxOccurs="unbounded" minOccurs="0" nillable="true"/>
            </xsd:sequence>
          </xsd:extension>
        </xsd:complexContent>
      </xsd:complexType>
    </xsd:element>
    <xsd:element name="Financial_x0020_Date" ma:index="14" ma:displayName="Financial Date" ma:format="DateOnly" ma:indexed="true" ma:internalName="Financial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1e6ebe8-3af6-4658-ad32-01f6adef58ea" elementFormDefault="qualified">
    <xsd:import namespace="http://schemas.microsoft.com/office/2006/documentManagement/types"/>
    <xsd:import namespace="http://schemas.microsoft.com/office/infopath/2007/PartnerControls"/>
    <xsd:element name="Work_x0020_Area" ma:index="17" nillable="true" ma:displayName="Work Area" ma:format="Dropdown" ma:internalName="Work_x0020_Area">
      <xsd:simpleType>
        <xsd:restriction base="dms:Choice">
          <xsd:enumeration value="Scrutiny"/>
          <xsd:enumeration value="Policy"/>
          <xsd:enumeration value="Domestic Violence"/>
          <xsd:enumeration value="Community Safety"/>
          <xsd:enumeration value="Equalities"/>
          <xsd:enumeration value="Health"/>
          <xsd:enumeration value="Voluntary and Community Sector"/>
          <xsd:enumeration value="Resident Engagement"/>
          <xsd:enumeration value="Chief Execu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13CDB-D81D-4F7E-B3F2-52A69201F20C}">
  <ds:schemaRefs>
    <ds:schemaRef ds:uri="Microsoft.SharePoint.Taxonomy.ContentTypeSync"/>
  </ds:schemaRefs>
</ds:datastoreItem>
</file>

<file path=customXml/itemProps2.xml><?xml version="1.0" encoding="utf-8"?>
<ds:datastoreItem xmlns:ds="http://schemas.openxmlformats.org/officeDocument/2006/customXml" ds:itemID="{6FB2C834-5843-40FA-9800-C77A5EBC03B5}">
  <ds:schemaRefs>
    <ds:schemaRef ds:uri="e48e9339-ef40-4192-ab59-a15ba55827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1e6ebe8-3af6-4658-ad32-01f6adef58ea"/>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04F3716-60A7-48D9-AC27-F2EFA8BEB3D0}">
  <ds:schemaRefs>
    <ds:schemaRef ds:uri="http://schemas.microsoft.com/sharepoint/v3/contenttype/forms"/>
  </ds:schemaRefs>
</ds:datastoreItem>
</file>

<file path=customXml/itemProps4.xml><?xml version="1.0" encoding="utf-8"?>
<ds:datastoreItem xmlns:ds="http://schemas.openxmlformats.org/officeDocument/2006/customXml" ds:itemID="{D49443C4-1D09-4A29-97A0-45F29950B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41e6ebe8-3af6-4658-ad32-01f6adef5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0D0CA3-205C-4ABF-A044-9F235C9C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2829</Words>
  <Characters>16128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Annual scrutiny report 2018-19 Draft</vt:lpstr>
    </vt:vector>
  </TitlesOfParts>
  <Company>London Borough of Harrow</Company>
  <LinksUpToDate>false</LinksUpToDate>
  <CharactersWithSpaces>18920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scrutiny report 2018-19 Draft</dc:title>
  <dc:creator>Laura Marshall</dc:creator>
  <cp:lastModifiedBy>dharris</cp:lastModifiedBy>
  <cp:revision>3</cp:revision>
  <dcterms:created xsi:type="dcterms:W3CDTF">2019-05-10T12:56:00Z</dcterms:created>
  <dcterms:modified xsi:type="dcterms:W3CDTF">2019-05-10T12:57:00Z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0x0101000226E4B75CFA47B488D2CEFE4DCFDD6400157AD5D69D0BAD4BB5619171C54F8D63</vt:lpwstr>
  </property>
  <property fmtid="{D5CDD505-2E9C-101B-9397-08002B2CF9AE}" pid="3" name="TaxKeyword">
    <vt:lpwstr/>
  </property>
</Properties>
</file>